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04" w:rsidRPr="006546E7" w:rsidRDefault="005B2104" w:rsidP="00DE34EA">
      <w:pPr>
        <w:jc w:val="center"/>
        <w:rPr>
          <w:sz w:val="32"/>
          <w:szCs w:val="32"/>
        </w:rPr>
      </w:pPr>
      <w:r w:rsidRPr="006546E7">
        <w:rPr>
          <w:sz w:val="32"/>
          <w:szCs w:val="32"/>
        </w:rPr>
        <w:t xml:space="preserve">Муниципальное общеобразовательное учреждение </w:t>
      </w:r>
    </w:p>
    <w:p w:rsidR="005B2104" w:rsidRDefault="005B2104" w:rsidP="00DE34EA">
      <w:pPr>
        <w:jc w:val="center"/>
        <w:rPr>
          <w:sz w:val="32"/>
          <w:szCs w:val="32"/>
        </w:rPr>
      </w:pPr>
      <w:r w:rsidRPr="006546E7">
        <w:rPr>
          <w:sz w:val="32"/>
          <w:szCs w:val="32"/>
        </w:rPr>
        <w:t>Новобелоярская средняя школа имени Героя Советского Союза Н.И. Огуречникова</w:t>
      </w:r>
    </w:p>
    <w:p w:rsidR="005B2104" w:rsidRPr="006546E7" w:rsidRDefault="005B2104" w:rsidP="00DE34EA">
      <w:pPr>
        <w:jc w:val="center"/>
        <w:rPr>
          <w:sz w:val="32"/>
          <w:szCs w:val="32"/>
        </w:rPr>
      </w:pPr>
    </w:p>
    <w:p w:rsidR="005B2104" w:rsidRPr="006546E7" w:rsidRDefault="005B2104" w:rsidP="00DE34EA">
      <w:pPr>
        <w:jc w:val="center"/>
      </w:pPr>
    </w:p>
    <w:tbl>
      <w:tblPr>
        <w:tblW w:w="9828" w:type="dxa"/>
        <w:tblInd w:w="-106" w:type="dxa"/>
        <w:tblLook w:val="01E0" w:firstRow="1" w:lastRow="1" w:firstColumn="1" w:lastColumn="1" w:noHBand="0" w:noVBand="0"/>
      </w:tblPr>
      <w:tblGrid>
        <w:gridCol w:w="4785"/>
        <w:gridCol w:w="5043"/>
      </w:tblGrid>
      <w:tr w:rsidR="005B2104" w:rsidRPr="006546E7" w:rsidTr="00711C67">
        <w:tc>
          <w:tcPr>
            <w:tcW w:w="4785" w:type="dxa"/>
          </w:tcPr>
          <w:p w:rsidR="005B2104" w:rsidRPr="001019C7" w:rsidRDefault="005B2104" w:rsidP="00711C67">
            <w:pPr>
              <w:rPr>
                <w:rFonts w:ascii="Cambria" w:hAnsi="Cambria" w:cs="Cambria"/>
              </w:rPr>
            </w:pPr>
            <w:r w:rsidRPr="001019C7">
              <w:rPr>
                <w:rFonts w:ascii="Cambria" w:hAnsi="Cambria" w:cs="Cambria"/>
              </w:rPr>
              <w:t xml:space="preserve">Рассмотрено и принято на педагогическом совете </w:t>
            </w:r>
          </w:p>
          <w:p w:rsidR="005B2104" w:rsidRPr="001019C7" w:rsidRDefault="005B2104" w:rsidP="00711C67">
            <w:pPr>
              <w:rPr>
                <w:rFonts w:ascii="Cambria" w:hAnsi="Cambria" w:cs="Cambria"/>
              </w:rPr>
            </w:pPr>
            <w:r w:rsidRPr="001019C7">
              <w:rPr>
                <w:rFonts w:ascii="Cambria" w:hAnsi="Cambria" w:cs="Cambria"/>
              </w:rPr>
              <w:t>протокол № 3 от 20.12.2024</w:t>
            </w:r>
          </w:p>
        </w:tc>
        <w:tc>
          <w:tcPr>
            <w:tcW w:w="5043" w:type="dxa"/>
          </w:tcPr>
          <w:p w:rsidR="005B2104" w:rsidRPr="001019C7" w:rsidRDefault="005B2104" w:rsidP="00711C67">
            <w:pPr>
              <w:ind w:left="615"/>
              <w:rPr>
                <w:rFonts w:ascii="Cambria" w:hAnsi="Cambria" w:cs="Cambria"/>
              </w:rPr>
            </w:pPr>
            <w:r w:rsidRPr="001019C7">
              <w:rPr>
                <w:rFonts w:ascii="Cambria" w:hAnsi="Cambria" w:cs="Cambria"/>
              </w:rPr>
              <w:t xml:space="preserve">Утверждено </w:t>
            </w:r>
          </w:p>
          <w:p w:rsidR="005B2104" w:rsidRPr="001019C7" w:rsidRDefault="005B2104" w:rsidP="00711C67">
            <w:pPr>
              <w:ind w:left="615"/>
              <w:rPr>
                <w:rFonts w:ascii="Cambria" w:hAnsi="Cambria" w:cs="Cambria"/>
              </w:rPr>
            </w:pPr>
            <w:r w:rsidRPr="001019C7">
              <w:rPr>
                <w:rFonts w:ascii="Cambria" w:hAnsi="Cambria" w:cs="Cambria"/>
              </w:rPr>
              <w:t>Директор школы                  С.Г. Жеглова</w:t>
            </w:r>
          </w:p>
          <w:p w:rsidR="005B2104" w:rsidRPr="001019C7" w:rsidRDefault="006A4A58" w:rsidP="00711C67">
            <w:pPr>
              <w:ind w:left="615"/>
              <w:rPr>
                <w:rFonts w:ascii="Cambria" w:hAnsi="Cambria" w:cs="Cambria"/>
              </w:rPr>
            </w:pPr>
            <w:r>
              <w:rPr>
                <w:rFonts w:ascii="Cambria" w:hAnsi="Cambria" w:cs="Cambria"/>
              </w:rPr>
              <w:t>приказ от 20.12.2024 №308</w:t>
            </w:r>
            <w:r w:rsidR="005B2104" w:rsidRPr="001019C7">
              <w:rPr>
                <w:rFonts w:ascii="Cambria" w:hAnsi="Cambria" w:cs="Cambria"/>
              </w:rPr>
              <w:t xml:space="preserve"> </w:t>
            </w:r>
          </w:p>
        </w:tc>
      </w:tr>
    </w:tbl>
    <w:p w:rsidR="005B2104" w:rsidRDefault="005B2104" w:rsidP="00DE34EA">
      <w:pPr>
        <w:jc w:val="center"/>
        <w:rPr>
          <w:rFonts w:ascii="Cambria" w:hAnsi="Cambria" w:cs="Cambria"/>
          <w:color w:val="365F91"/>
          <w:sz w:val="44"/>
          <w:szCs w:val="44"/>
        </w:rPr>
      </w:pPr>
    </w:p>
    <w:p w:rsidR="005B2104" w:rsidRDefault="005B2104" w:rsidP="00DE34EA">
      <w:pPr>
        <w:jc w:val="center"/>
        <w:rPr>
          <w:rFonts w:ascii="Cambria" w:hAnsi="Cambria" w:cs="Cambria"/>
          <w:color w:val="365F91"/>
          <w:sz w:val="44"/>
          <w:szCs w:val="44"/>
        </w:rPr>
      </w:pPr>
    </w:p>
    <w:p w:rsidR="005B2104" w:rsidRDefault="005B2104" w:rsidP="00DE34EA">
      <w:pPr>
        <w:jc w:val="center"/>
        <w:rPr>
          <w:rFonts w:ascii="Cambria" w:hAnsi="Cambria" w:cs="Cambria"/>
          <w:color w:val="365F91"/>
          <w:sz w:val="44"/>
          <w:szCs w:val="44"/>
        </w:rPr>
      </w:pPr>
    </w:p>
    <w:p w:rsidR="005B2104" w:rsidRDefault="005B2104" w:rsidP="00DE34EA">
      <w:pPr>
        <w:jc w:val="center"/>
        <w:rPr>
          <w:rFonts w:ascii="Cambria" w:hAnsi="Cambria" w:cs="Cambria"/>
          <w:color w:val="365F91"/>
          <w:sz w:val="44"/>
          <w:szCs w:val="44"/>
        </w:rPr>
      </w:pPr>
      <w:bookmarkStart w:id="0" w:name="_GoBack"/>
      <w:bookmarkEnd w:id="0"/>
    </w:p>
    <w:p w:rsidR="005B2104" w:rsidRDefault="005B2104" w:rsidP="00DE34EA">
      <w:pPr>
        <w:jc w:val="center"/>
        <w:rPr>
          <w:rFonts w:ascii="Cambria" w:hAnsi="Cambria" w:cs="Cambria"/>
          <w:color w:val="365F91"/>
          <w:sz w:val="44"/>
          <w:szCs w:val="44"/>
        </w:rPr>
      </w:pPr>
    </w:p>
    <w:p w:rsidR="005B2104" w:rsidRPr="00DE34EA" w:rsidRDefault="005B2104" w:rsidP="00DE34EA">
      <w:pPr>
        <w:jc w:val="center"/>
        <w:rPr>
          <w:rFonts w:ascii="Cambria" w:hAnsi="Cambria" w:cs="Cambria"/>
          <w:sz w:val="44"/>
          <w:szCs w:val="44"/>
        </w:rPr>
      </w:pPr>
      <w:r w:rsidRPr="00DE34EA">
        <w:rPr>
          <w:rFonts w:ascii="Cambria" w:hAnsi="Cambria" w:cs="Cambria"/>
          <w:sz w:val="44"/>
          <w:szCs w:val="44"/>
        </w:rPr>
        <w:t>Среднесрочная программа развития</w:t>
      </w:r>
    </w:p>
    <w:p w:rsidR="005B2104" w:rsidRDefault="005B2104" w:rsidP="00DE34EA">
      <w:pPr>
        <w:jc w:val="center"/>
        <w:rPr>
          <w:rFonts w:ascii="Cambria" w:hAnsi="Cambria" w:cs="Cambria"/>
          <w:sz w:val="44"/>
          <w:szCs w:val="44"/>
        </w:rPr>
      </w:pPr>
      <w:r>
        <w:rPr>
          <w:rFonts w:ascii="Cambria" w:hAnsi="Cambria" w:cs="Cambria"/>
          <w:sz w:val="44"/>
          <w:szCs w:val="44"/>
        </w:rPr>
        <w:t xml:space="preserve">МОУ Новобелоярской СШ </w:t>
      </w:r>
    </w:p>
    <w:p w:rsidR="005B2104" w:rsidRDefault="005B2104" w:rsidP="00DE34EA">
      <w:pPr>
        <w:jc w:val="center"/>
        <w:rPr>
          <w:rFonts w:ascii="Cambria" w:hAnsi="Cambria" w:cs="Cambria"/>
          <w:sz w:val="44"/>
          <w:szCs w:val="44"/>
        </w:rPr>
      </w:pPr>
      <w:r>
        <w:rPr>
          <w:rFonts w:ascii="Cambria" w:hAnsi="Cambria" w:cs="Cambria"/>
          <w:sz w:val="44"/>
          <w:szCs w:val="44"/>
        </w:rPr>
        <w:t>на 2025г.</w:t>
      </w: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Default="005B2104" w:rsidP="00DE34EA">
      <w:pPr>
        <w:jc w:val="center"/>
        <w:rPr>
          <w:rFonts w:ascii="Cambria" w:hAnsi="Cambria" w:cs="Cambria"/>
          <w:sz w:val="44"/>
          <w:szCs w:val="44"/>
        </w:rPr>
      </w:pPr>
    </w:p>
    <w:p w:rsidR="005B2104" w:rsidRPr="006546E7" w:rsidRDefault="005B2104" w:rsidP="00DE34EA">
      <w:pPr>
        <w:jc w:val="center"/>
        <w:rPr>
          <w:rFonts w:ascii="Cambria" w:hAnsi="Cambria" w:cs="Cambria"/>
          <w:sz w:val="32"/>
          <w:szCs w:val="32"/>
        </w:rPr>
      </w:pPr>
      <w:r w:rsidRPr="006546E7">
        <w:rPr>
          <w:rFonts w:ascii="Cambria" w:hAnsi="Cambria" w:cs="Cambria"/>
          <w:sz w:val="32"/>
          <w:szCs w:val="32"/>
        </w:rPr>
        <w:t>2024г.</w:t>
      </w:r>
    </w:p>
    <w:p w:rsidR="005B2104" w:rsidRPr="00C81CB9" w:rsidRDefault="005B2104" w:rsidP="00DE34EA">
      <w:pPr>
        <w:pStyle w:val="Default"/>
        <w:rPr>
          <w:sz w:val="28"/>
          <w:szCs w:val="28"/>
        </w:rPr>
      </w:pPr>
      <w:r>
        <w:rPr>
          <w:sz w:val="40"/>
          <w:szCs w:val="40"/>
        </w:rPr>
        <w:br w:type="page"/>
      </w:r>
      <w:r w:rsidRPr="00C81CB9">
        <w:rPr>
          <w:sz w:val="28"/>
          <w:szCs w:val="28"/>
        </w:rPr>
        <w:lastRenderedPageBreak/>
        <w:t>Паспорт программы</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5B2104">
        <w:trPr>
          <w:trHeight w:val="494"/>
        </w:trPr>
        <w:tc>
          <w:tcPr>
            <w:tcW w:w="1728" w:type="dxa"/>
          </w:tcPr>
          <w:p w:rsidR="005B2104" w:rsidRDefault="005B2104">
            <w:pPr>
              <w:pStyle w:val="Default"/>
              <w:rPr>
                <w:sz w:val="23"/>
                <w:szCs w:val="23"/>
              </w:rPr>
            </w:pPr>
            <w:r>
              <w:rPr>
                <w:b/>
                <w:bCs/>
                <w:sz w:val="23"/>
                <w:szCs w:val="23"/>
              </w:rPr>
              <w:t xml:space="preserve">Наименование программы </w:t>
            </w:r>
          </w:p>
        </w:tc>
        <w:tc>
          <w:tcPr>
            <w:tcW w:w="8100" w:type="dxa"/>
          </w:tcPr>
          <w:p w:rsidR="005B2104" w:rsidRDefault="005B2104">
            <w:pPr>
              <w:pStyle w:val="Default"/>
              <w:rPr>
                <w:sz w:val="23"/>
                <w:szCs w:val="23"/>
              </w:rPr>
            </w:pPr>
            <w:r>
              <w:rPr>
                <w:sz w:val="23"/>
                <w:szCs w:val="23"/>
              </w:rPr>
              <w:t xml:space="preserve">Среднесрочная программа развития </w:t>
            </w:r>
            <w:r>
              <w:rPr>
                <w:i/>
                <w:iCs/>
                <w:sz w:val="23"/>
                <w:szCs w:val="23"/>
              </w:rPr>
              <w:t xml:space="preserve">МОУ Новобелоярской СШ  </w:t>
            </w:r>
            <w:r>
              <w:rPr>
                <w:sz w:val="23"/>
                <w:szCs w:val="23"/>
              </w:rPr>
              <w:t xml:space="preserve">на 2025 год </w:t>
            </w:r>
          </w:p>
        </w:tc>
      </w:tr>
      <w:tr w:rsidR="005B2104">
        <w:trPr>
          <w:trHeight w:val="4842"/>
        </w:trPr>
        <w:tc>
          <w:tcPr>
            <w:tcW w:w="1728" w:type="dxa"/>
          </w:tcPr>
          <w:p w:rsidR="005B2104" w:rsidRDefault="005B2104">
            <w:pPr>
              <w:pStyle w:val="Default"/>
              <w:rPr>
                <w:sz w:val="23"/>
                <w:szCs w:val="23"/>
              </w:rPr>
            </w:pPr>
            <w:r>
              <w:rPr>
                <w:b/>
                <w:bCs/>
                <w:sz w:val="23"/>
                <w:szCs w:val="23"/>
              </w:rPr>
              <w:t xml:space="preserve">Цель и задачи программы </w:t>
            </w:r>
          </w:p>
        </w:tc>
        <w:tc>
          <w:tcPr>
            <w:tcW w:w="8100" w:type="dxa"/>
          </w:tcPr>
          <w:p w:rsidR="005B2104" w:rsidRDefault="005B2104">
            <w:pPr>
              <w:pStyle w:val="Default"/>
              <w:rPr>
                <w:i/>
                <w:iCs/>
                <w:sz w:val="23"/>
                <w:szCs w:val="23"/>
              </w:rPr>
            </w:pPr>
          </w:p>
          <w:p w:rsidR="005B2104" w:rsidRPr="00D44224" w:rsidRDefault="005B2104" w:rsidP="00E9418F">
            <w:pPr>
              <w:pStyle w:val="c3c12"/>
              <w:spacing w:before="0" w:beforeAutospacing="0" w:after="0" w:afterAutospacing="0"/>
            </w:pPr>
            <w:r w:rsidRPr="00DE34EA">
              <w:t xml:space="preserve">1. </w:t>
            </w:r>
            <w:r w:rsidRPr="00D44224">
              <w:rPr>
                <w:b/>
                <w:bCs/>
              </w:rPr>
              <w:t>Развитие внутришкольной системы повышения профессионального мастерства педагогов школы</w:t>
            </w:r>
          </w:p>
          <w:p w:rsidR="005B2104" w:rsidRPr="00DE34EA" w:rsidRDefault="005B2104" w:rsidP="00CD6B99">
            <w:pPr>
              <w:pStyle w:val="c3c12"/>
              <w:spacing w:before="0" w:beforeAutospacing="0" w:after="0" w:afterAutospacing="0"/>
              <w:ind w:left="693"/>
            </w:pPr>
            <w:r w:rsidRPr="00DE34EA">
              <w:t>Задачи:</w:t>
            </w:r>
          </w:p>
          <w:p w:rsidR="005B2104" w:rsidRDefault="005B2104" w:rsidP="00CD6B99">
            <w:pPr>
              <w:pStyle w:val="c3c12"/>
              <w:spacing w:before="0" w:beforeAutospacing="0" w:after="0" w:afterAutospacing="0"/>
              <w:ind w:left="693"/>
              <w:rPr>
                <w:rStyle w:val="c2"/>
              </w:rPr>
            </w:pPr>
            <w:r>
              <w:t xml:space="preserve">1.1. </w:t>
            </w:r>
            <w:r w:rsidRPr="00BF4B6F">
              <w:t>Анализ рискового профиля с определением сильных и слабых сторон образовательной организации</w:t>
            </w:r>
            <w:r>
              <w:t>;</w:t>
            </w:r>
            <w:r>
              <w:rPr>
                <w:rStyle w:val="c2"/>
              </w:rPr>
              <w:t xml:space="preserve"> </w:t>
            </w:r>
          </w:p>
          <w:p w:rsidR="005B2104" w:rsidRPr="00CD6B99" w:rsidRDefault="005B2104" w:rsidP="00CD6B99">
            <w:pPr>
              <w:pStyle w:val="c3c12"/>
              <w:spacing w:before="0" w:beforeAutospacing="0" w:after="0" w:afterAutospacing="0"/>
              <w:ind w:left="693"/>
            </w:pPr>
            <w:r>
              <w:rPr>
                <w:rStyle w:val="c2"/>
              </w:rPr>
              <w:t xml:space="preserve">1.2. </w:t>
            </w:r>
            <w:r w:rsidRPr="00BF4B6F">
              <w:t>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r>
              <w:t>;</w:t>
            </w:r>
          </w:p>
          <w:p w:rsidR="005B2104" w:rsidRPr="00CD6B99" w:rsidRDefault="005B2104" w:rsidP="00CD6B99">
            <w:pPr>
              <w:pStyle w:val="c3c12"/>
              <w:spacing w:before="0" w:beforeAutospacing="0" w:after="0" w:afterAutospacing="0"/>
              <w:ind w:left="693"/>
            </w:pPr>
            <w:r>
              <w:t xml:space="preserve">1.3. </w:t>
            </w:r>
            <w:r w:rsidRPr="00BF4B6F">
              <w:t>Конкретизация мер, мероприятий, способствующих повышению эффективности школьной системы профессионального развития педагогов и школьной методич</w:t>
            </w:r>
            <w:r>
              <w:t>еской службы.</w:t>
            </w:r>
          </w:p>
          <w:p w:rsidR="005B2104" w:rsidRPr="00CD6B99" w:rsidRDefault="005B2104" w:rsidP="00CD6B99">
            <w:pPr>
              <w:pStyle w:val="c3c12"/>
              <w:spacing w:before="0" w:beforeAutospacing="0" w:after="0" w:afterAutospacing="0"/>
              <w:ind w:left="693"/>
              <w:rPr>
                <w:rStyle w:val="c2"/>
              </w:rPr>
            </w:pPr>
          </w:p>
          <w:p w:rsidR="005B2104" w:rsidRPr="00D44224" w:rsidRDefault="005B2104" w:rsidP="00CD6B99">
            <w:pPr>
              <w:pStyle w:val="c3c12"/>
              <w:spacing w:before="0" w:beforeAutospacing="0" w:after="0" w:afterAutospacing="0"/>
              <w:rPr>
                <w:rStyle w:val="c13"/>
              </w:rPr>
            </w:pPr>
            <w:r>
              <w:rPr>
                <w:rStyle w:val="c2"/>
              </w:rPr>
              <w:t>2</w:t>
            </w:r>
            <w:r w:rsidRPr="00CD6B99">
              <w:rPr>
                <w:rStyle w:val="c2"/>
              </w:rPr>
              <w:t xml:space="preserve">. </w:t>
            </w:r>
            <w:r w:rsidRPr="00D44224">
              <w:rPr>
                <w:b/>
                <w:bCs/>
              </w:rPr>
              <w:t>Развитие внутришкольной системы повышения профессионального мастерства педагогов школы</w:t>
            </w:r>
          </w:p>
          <w:p w:rsidR="005B2104" w:rsidRPr="00CD6B99" w:rsidRDefault="005B2104" w:rsidP="00CD6B99">
            <w:pPr>
              <w:pStyle w:val="c3c12"/>
              <w:spacing w:before="0" w:beforeAutospacing="0" w:after="0" w:afterAutospacing="0"/>
              <w:ind w:left="693"/>
            </w:pPr>
            <w:r w:rsidRPr="00CD6B99">
              <w:t>Задачи:</w:t>
            </w:r>
          </w:p>
          <w:p w:rsidR="005B2104" w:rsidRPr="00CD6B99" w:rsidRDefault="005B2104" w:rsidP="00CD6B99">
            <w:pPr>
              <w:pStyle w:val="c3c12"/>
              <w:spacing w:before="0" w:beforeAutospacing="0" w:after="0" w:afterAutospacing="0"/>
              <w:ind w:left="693"/>
              <w:rPr>
                <w:rStyle w:val="c2"/>
              </w:rPr>
            </w:pPr>
            <w:r>
              <w:t>2.1. Ан</w:t>
            </w:r>
            <w:r w:rsidRPr="00BF4B6F">
              <w:t>ализ рискового профиля с определением сильных и слабых сторон образовательной организации</w:t>
            </w:r>
            <w:r>
              <w:t>;</w:t>
            </w:r>
            <w:r w:rsidRPr="00CD6B99">
              <w:t>;</w:t>
            </w:r>
          </w:p>
          <w:p w:rsidR="005B2104" w:rsidRDefault="005B2104" w:rsidP="00CD6B99">
            <w:pPr>
              <w:pStyle w:val="c3c12"/>
              <w:spacing w:before="0" w:beforeAutospacing="0" w:after="0" w:afterAutospacing="0"/>
              <w:ind w:left="693"/>
              <w:rPr>
                <w:rStyle w:val="c2"/>
              </w:rPr>
            </w:pPr>
            <w:r>
              <w:t xml:space="preserve">2.2 </w:t>
            </w:r>
            <w:r w:rsidRPr="00BF4B6F">
              <w:t>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r w:rsidRPr="00CD6B99">
              <w:t>;</w:t>
            </w:r>
            <w:r w:rsidRPr="00CD6B99">
              <w:rPr>
                <w:rStyle w:val="c2"/>
              </w:rPr>
              <w:t xml:space="preserve"> </w:t>
            </w:r>
          </w:p>
          <w:p w:rsidR="005B2104" w:rsidRPr="00CD6B99" w:rsidRDefault="005B2104" w:rsidP="00CD6B99">
            <w:pPr>
              <w:pStyle w:val="c3c12"/>
              <w:spacing w:before="0" w:beforeAutospacing="0" w:after="0" w:afterAutospacing="0"/>
              <w:ind w:left="693"/>
              <w:rPr>
                <w:rStyle w:val="c2"/>
              </w:rPr>
            </w:pPr>
            <w:r>
              <w:rPr>
                <w:rStyle w:val="c2"/>
              </w:rPr>
              <w:t xml:space="preserve">2.3. </w:t>
            </w:r>
            <w:r w:rsidRPr="00BF4B6F">
              <w:t>Организация и проведение мероприятий, способствующих повышению качества взаимодействия участников образовательных отношений</w:t>
            </w:r>
          </w:p>
          <w:p w:rsidR="005B2104" w:rsidRPr="00722E75" w:rsidRDefault="005B2104" w:rsidP="00722E75">
            <w:pPr>
              <w:pStyle w:val="c3c12"/>
              <w:spacing w:before="0" w:beforeAutospacing="0" w:after="0" w:afterAutospacing="0"/>
              <w:ind w:left="693"/>
            </w:pPr>
          </w:p>
        </w:tc>
      </w:tr>
      <w:tr w:rsidR="005B2104">
        <w:trPr>
          <w:trHeight w:val="530"/>
        </w:trPr>
        <w:tc>
          <w:tcPr>
            <w:tcW w:w="1728" w:type="dxa"/>
          </w:tcPr>
          <w:p w:rsidR="005B2104" w:rsidRDefault="005B2104">
            <w:pPr>
              <w:pStyle w:val="Default"/>
              <w:rPr>
                <w:sz w:val="23"/>
                <w:szCs w:val="23"/>
              </w:rPr>
            </w:pPr>
            <w:r>
              <w:rPr>
                <w:b/>
                <w:bCs/>
                <w:sz w:val="23"/>
                <w:szCs w:val="23"/>
              </w:rPr>
              <w:t xml:space="preserve">Целевые индикаторы и показатели программы </w:t>
            </w:r>
          </w:p>
        </w:tc>
        <w:tc>
          <w:tcPr>
            <w:tcW w:w="8100" w:type="dxa"/>
          </w:tcPr>
          <w:p w:rsidR="005B2104" w:rsidRPr="00DE34EA" w:rsidRDefault="005B2104" w:rsidP="00BF72B4">
            <w:pPr>
              <w:pStyle w:val="c3c12"/>
              <w:spacing w:before="0" w:beforeAutospacing="0" w:after="0" w:afterAutospacing="0"/>
              <w:rPr>
                <w:rStyle w:val="c13"/>
                <w:b/>
                <w:bCs/>
                <w:color w:val="FF0000"/>
              </w:rPr>
            </w:pPr>
            <w:r w:rsidRPr="00E253CF">
              <w:rPr>
                <w:rStyle w:val="c2"/>
                <w:b/>
                <w:bCs/>
              </w:rPr>
              <w:t>1.</w:t>
            </w:r>
            <w:r w:rsidRPr="00DE34EA">
              <w:rPr>
                <w:rStyle w:val="c2"/>
                <w:b/>
                <w:bCs/>
                <w:color w:val="FF0000"/>
              </w:rPr>
              <w:t xml:space="preserve"> </w:t>
            </w:r>
            <w:r w:rsidRPr="00D44224">
              <w:rPr>
                <w:b/>
                <w:bCs/>
              </w:rPr>
              <w:t>Развитие внутришкольной системы повышения профессионального мастерства педагогов школы</w:t>
            </w:r>
          </w:p>
          <w:p w:rsidR="005B2104" w:rsidRPr="00895C1D" w:rsidRDefault="005B2104" w:rsidP="00E253CF">
            <w:pPr>
              <w:pStyle w:val="Default"/>
            </w:pPr>
            <w:r w:rsidRPr="00895C1D">
              <w:t>1. Данные анализа интерпретированы, сильные и слабые стороны выявлены, отмечены в программе развития</w:t>
            </w:r>
          </w:p>
          <w:p w:rsidR="005B2104" w:rsidRPr="00895C1D" w:rsidRDefault="005B2104" w:rsidP="00E253CF">
            <w:pPr>
              <w:pStyle w:val="Default"/>
            </w:pPr>
            <w:r w:rsidRPr="00895C1D">
              <w:t>2. Определены потребности в корректировке программ, сформированы индивидуальные планы</w:t>
            </w:r>
          </w:p>
          <w:p w:rsidR="005B2104" w:rsidRPr="00895C1D" w:rsidRDefault="005B2104" w:rsidP="00E253CF">
            <w:r w:rsidRPr="00895C1D">
              <w:t xml:space="preserve">3. Цели каждого урока понятны учащимся </w:t>
            </w:r>
          </w:p>
          <w:p w:rsidR="005B2104" w:rsidRPr="00895C1D" w:rsidRDefault="005B2104" w:rsidP="00E253CF">
            <w:r w:rsidRPr="00895C1D">
              <w:t>Все учителя уделяют внимание развитию навыков самостоятельного обучения учащихся</w:t>
            </w:r>
          </w:p>
          <w:p w:rsidR="005B2104" w:rsidRPr="00895C1D" w:rsidRDefault="005B2104" w:rsidP="00E253CF">
            <w:r w:rsidRPr="00895C1D">
              <w:t>Учителя устанавливают связи между другими предметами и опытом обучающихся</w:t>
            </w:r>
          </w:p>
          <w:p w:rsidR="005B2104" w:rsidRPr="00895C1D" w:rsidRDefault="005B2104" w:rsidP="00E253CF">
            <w:r w:rsidRPr="00895C1D">
              <w:t xml:space="preserve">Учителя систематически сообщают обучающимся о их продвижении и развитии </w:t>
            </w:r>
          </w:p>
          <w:p w:rsidR="005B2104" w:rsidRPr="00895C1D" w:rsidRDefault="005B2104" w:rsidP="00E253CF">
            <w:r w:rsidRPr="00895C1D">
              <w:t>Учителя транслируют позитивные ожидания обучающимся</w:t>
            </w:r>
          </w:p>
          <w:p w:rsidR="005B2104" w:rsidRPr="00895C1D" w:rsidRDefault="005B2104" w:rsidP="00E253CF">
            <w:pPr>
              <w:pStyle w:val="Default"/>
            </w:pPr>
            <w:r w:rsidRPr="00895C1D">
              <w:t>4. Изменения внесены в ЛНА</w:t>
            </w:r>
          </w:p>
          <w:p w:rsidR="005B2104" w:rsidRPr="00895C1D" w:rsidRDefault="005B2104" w:rsidP="00E253CF">
            <w:r w:rsidRPr="00895C1D">
              <w:t>5. Учителя используют приёмы формирующего оценивания на каждом уроке</w:t>
            </w:r>
          </w:p>
          <w:p w:rsidR="005B2104" w:rsidRPr="00895C1D" w:rsidRDefault="005B2104" w:rsidP="00E253CF">
            <w:pPr>
              <w:pStyle w:val="Default"/>
            </w:pPr>
            <w:r w:rsidRPr="00895C1D">
              <w:t>В поурочных планах учителей учитываются особенности отдельных обучающихся</w:t>
            </w:r>
          </w:p>
          <w:p w:rsidR="005B2104" w:rsidRDefault="005B2104" w:rsidP="00E253CF">
            <w:pPr>
              <w:pStyle w:val="c3c12"/>
              <w:spacing w:before="0" w:beforeAutospacing="0" w:after="0" w:afterAutospacing="0"/>
            </w:pPr>
            <w:r w:rsidRPr="00895C1D">
              <w:t>6. Показатели п.3</w:t>
            </w:r>
          </w:p>
          <w:p w:rsidR="005B2104" w:rsidRPr="00D44224" w:rsidRDefault="005B2104" w:rsidP="00E253CF">
            <w:pPr>
              <w:pStyle w:val="c3c12"/>
              <w:spacing w:before="0" w:beforeAutospacing="0" w:after="0" w:afterAutospacing="0"/>
              <w:rPr>
                <w:rStyle w:val="c13"/>
              </w:rPr>
            </w:pPr>
            <w:r>
              <w:rPr>
                <w:rStyle w:val="c2"/>
              </w:rPr>
              <w:t>2</w:t>
            </w:r>
            <w:r w:rsidRPr="00CD6B99">
              <w:rPr>
                <w:rStyle w:val="c2"/>
              </w:rPr>
              <w:t xml:space="preserve">. </w:t>
            </w:r>
            <w:r w:rsidRPr="00D44224">
              <w:rPr>
                <w:b/>
                <w:bCs/>
              </w:rPr>
              <w:t>Развитие внутришкольной системы повышения профессионального мастерства педагогов школы</w:t>
            </w:r>
          </w:p>
          <w:p w:rsidR="005B2104" w:rsidRPr="00DE34EA" w:rsidRDefault="005B2104" w:rsidP="00AD0CF4">
            <w:pPr>
              <w:autoSpaceDE w:val="0"/>
              <w:autoSpaceDN w:val="0"/>
              <w:adjustRightInd w:val="0"/>
              <w:ind w:left="432"/>
              <w:rPr>
                <w:color w:val="FF0000"/>
              </w:rPr>
            </w:pPr>
            <w:r w:rsidRPr="00DE34EA">
              <w:rPr>
                <w:color w:val="FF0000"/>
              </w:rPr>
              <w:t>.</w:t>
            </w:r>
          </w:p>
          <w:p w:rsidR="005B2104" w:rsidRDefault="005B2104" w:rsidP="00E253CF">
            <w:pPr>
              <w:pStyle w:val="Default"/>
              <w:rPr>
                <w:sz w:val="22"/>
                <w:szCs w:val="22"/>
              </w:rPr>
            </w:pPr>
            <w:r>
              <w:t xml:space="preserve">1. </w:t>
            </w:r>
            <w:r w:rsidRPr="003525F8">
              <w:rPr>
                <w:sz w:val="22"/>
                <w:szCs w:val="22"/>
              </w:rPr>
              <w:t xml:space="preserve">Данные анализа интерпретированы, сильные и слабые стороны выявлены, </w:t>
            </w:r>
            <w:r w:rsidRPr="003525F8">
              <w:rPr>
                <w:sz w:val="22"/>
                <w:szCs w:val="22"/>
              </w:rPr>
              <w:lastRenderedPageBreak/>
              <w:t>отмечены в программе развития</w:t>
            </w:r>
          </w:p>
          <w:p w:rsidR="005B2104" w:rsidRDefault="005B2104" w:rsidP="00E253CF">
            <w:pPr>
              <w:pStyle w:val="Default"/>
              <w:rPr>
                <w:sz w:val="22"/>
                <w:szCs w:val="22"/>
              </w:rPr>
            </w:pPr>
            <w:r>
              <w:rPr>
                <w:sz w:val="22"/>
                <w:szCs w:val="22"/>
              </w:rPr>
              <w:t xml:space="preserve">2. </w:t>
            </w:r>
            <w:r w:rsidRPr="003525F8">
              <w:rPr>
                <w:sz w:val="22"/>
                <w:szCs w:val="22"/>
              </w:rPr>
              <w:t>Определены потребности в корректировке программ, сформированы индивидуальные планы</w:t>
            </w:r>
          </w:p>
          <w:p w:rsidR="005B2104" w:rsidRPr="003525F8" w:rsidRDefault="005B2104" w:rsidP="00E253CF">
            <w:r>
              <w:rPr>
                <w:sz w:val="22"/>
                <w:szCs w:val="22"/>
              </w:rPr>
              <w:t xml:space="preserve">3. </w:t>
            </w:r>
            <w:r w:rsidRPr="003525F8">
              <w:rPr>
                <w:sz w:val="22"/>
                <w:szCs w:val="22"/>
              </w:rPr>
              <w:t>Школа готовит подробные отчёты об обучении учащихся, ведутся личные дела с характеристиками обучающихся, содержащими описание особенностей их обучения</w:t>
            </w:r>
          </w:p>
          <w:p w:rsidR="005B2104" w:rsidRPr="003525F8" w:rsidRDefault="005B2104" w:rsidP="00E253CF">
            <w:r w:rsidRPr="003525F8">
              <w:rPr>
                <w:sz w:val="22"/>
                <w:szCs w:val="22"/>
              </w:rPr>
              <w:t>Родители получают отчёты о процессе обучения школьников, которые готовит школа (не реже, чем раз в полгода)</w:t>
            </w:r>
          </w:p>
          <w:p w:rsidR="005B2104" w:rsidRPr="003525F8" w:rsidRDefault="005B2104" w:rsidP="00E253CF">
            <w:r w:rsidRPr="003525F8">
              <w:rPr>
                <w:sz w:val="22"/>
                <w:szCs w:val="22"/>
              </w:rPr>
              <w:t>У учащихся есть возможность оценивать собственный прогресс и планировать следующие шаги самостоятельно</w:t>
            </w:r>
          </w:p>
          <w:p w:rsidR="005B2104" w:rsidRDefault="005B2104" w:rsidP="00E253CF">
            <w:pPr>
              <w:pStyle w:val="c3c12"/>
              <w:spacing w:before="0" w:beforeAutospacing="0" w:after="0" w:afterAutospacing="0"/>
              <w:rPr>
                <w:sz w:val="23"/>
                <w:szCs w:val="23"/>
              </w:rPr>
            </w:pPr>
            <w:r>
              <w:t xml:space="preserve">4. </w:t>
            </w:r>
            <w:r w:rsidRPr="003525F8">
              <w:rPr>
                <w:sz w:val="22"/>
                <w:szCs w:val="22"/>
              </w:rPr>
              <w:t>Показатели п.3</w:t>
            </w:r>
          </w:p>
        </w:tc>
      </w:tr>
      <w:tr w:rsidR="005B2104">
        <w:trPr>
          <w:trHeight w:val="888"/>
        </w:trPr>
        <w:tc>
          <w:tcPr>
            <w:tcW w:w="1728" w:type="dxa"/>
          </w:tcPr>
          <w:p w:rsidR="005B2104" w:rsidRDefault="005B2104">
            <w:pPr>
              <w:pStyle w:val="Default"/>
              <w:rPr>
                <w:sz w:val="23"/>
                <w:szCs w:val="23"/>
              </w:rPr>
            </w:pPr>
            <w:r>
              <w:rPr>
                <w:b/>
                <w:bCs/>
                <w:sz w:val="23"/>
                <w:szCs w:val="23"/>
              </w:rPr>
              <w:lastRenderedPageBreak/>
              <w:t xml:space="preserve">Методы сбора и обработки информации </w:t>
            </w:r>
          </w:p>
        </w:tc>
        <w:tc>
          <w:tcPr>
            <w:tcW w:w="8100" w:type="dxa"/>
          </w:tcPr>
          <w:p w:rsidR="005B2104" w:rsidRDefault="005B2104">
            <w:pPr>
              <w:pStyle w:val="Default"/>
              <w:rPr>
                <w:sz w:val="23"/>
                <w:szCs w:val="23"/>
              </w:rPr>
            </w:pPr>
            <w:r w:rsidRPr="007C014E">
              <w:rPr>
                <w:color w:val="auto"/>
              </w:rPr>
              <w:t>Мониторинг качества образования, мониторинг условий образований</w:t>
            </w:r>
            <w:r>
              <w:rPr>
                <w:i/>
                <w:iCs/>
                <w:sz w:val="23"/>
                <w:szCs w:val="23"/>
              </w:rPr>
              <w:t xml:space="preserve"> </w:t>
            </w:r>
          </w:p>
        </w:tc>
      </w:tr>
      <w:tr w:rsidR="005B2104">
        <w:trPr>
          <w:trHeight w:val="499"/>
        </w:trPr>
        <w:tc>
          <w:tcPr>
            <w:tcW w:w="1728" w:type="dxa"/>
          </w:tcPr>
          <w:p w:rsidR="005B2104" w:rsidRDefault="005B2104">
            <w:pPr>
              <w:pStyle w:val="Default"/>
              <w:rPr>
                <w:sz w:val="23"/>
                <w:szCs w:val="23"/>
              </w:rPr>
            </w:pPr>
            <w:r>
              <w:rPr>
                <w:b/>
                <w:bCs/>
                <w:sz w:val="23"/>
                <w:szCs w:val="23"/>
              </w:rPr>
              <w:t xml:space="preserve">Сроки и этапы реализации программы </w:t>
            </w:r>
          </w:p>
        </w:tc>
        <w:tc>
          <w:tcPr>
            <w:tcW w:w="8100" w:type="dxa"/>
          </w:tcPr>
          <w:p w:rsidR="005B2104" w:rsidRDefault="005B2104">
            <w:pPr>
              <w:pStyle w:val="Default"/>
              <w:rPr>
                <w:sz w:val="23"/>
                <w:szCs w:val="23"/>
              </w:rPr>
            </w:pPr>
            <w:r>
              <w:rPr>
                <w:i/>
                <w:iCs/>
                <w:sz w:val="23"/>
                <w:szCs w:val="23"/>
              </w:rPr>
              <w:t>01.01.2025- 30.12.2025</w:t>
            </w:r>
          </w:p>
        </w:tc>
      </w:tr>
      <w:tr w:rsidR="005B2104">
        <w:trPr>
          <w:trHeight w:val="770"/>
        </w:trPr>
        <w:tc>
          <w:tcPr>
            <w:tcW w:w="1728" w:type="dxa"/>
          </w:tcPr>
          <w:p w:rsidR="005B2104" w:rsidRDefault="005B2104">
            <w:pPr>
              <w:pStyle w:val="Default"/>
              <w:rPr>
                <w:sz w:val="23"/>
                <w:szCs w:val="23"/>
              </w:rPr>
            </w:pPr>
            <w:r>
              <w:rPr>
                <w:b/>
                <w:bCs/>
                <w:sz w:val="23"/>
                <w:szCs w:val="23"/>
              </w:rPr>
              <w:t xml:space="preserve">Основные мероприятия или проекты /перечень подпрограмм </w:t>
            </w:r>
          </w:p>
        </w:tc>
        <w:tc>
          <w:tcPr>
            <w:tcW w:w="8100" w:type="dxa"/>
          </w:tcPr>
          <w:p w:rsidR="005B2104" w:rsidRPr="00DE34EA" w:rsidRDefault="005B2104">
            <w:pPr>
              <w:pStyle w:val="Default"/>
              <w:rPr>
                <w:sz w:val="23"/>
                <w:szCs w:val="23"/>
              </w:rPr>
            </w:pPr>
            <w:r w:rsidRPr="00DE34EA">
              <w:rPr>
                <w:sz w:val="23"/>
                <w:szCs w:val="23"/>
              </w:rPr>
              <w:t>Реализация подпрограммы «Несформированность  внутришкольной  системы профессионального развития педагогов»</w:t>
            </w:r>
          </w:p>
          <w:p w:rsidR="005B2104" w:rsidRDefault="005B2104">
            <w:pPr>
              <w:pStyle w:val="Default"/>
              <w:rPr>
                <w:sz w:val="23"/>
                <w:szCs w:val="23"/>
              </w:rPr>
            </w:pPr>
            <w:r w:rsidRPr="00DE34EA">
              <w:rPr>
                <w:sz w:val="23"/>
                <w:szCs w:val="23"/>
              </w:rPr>
              <w:t>Реализация подпрограммы «Низкое качество профессиональных коммуникаций между участниками образовательных отношений»</w:t>
            </w:r>
          </w:p>
        </w:tc>
      </w:tr>
      <w:tr w:rsidR="005B2104">
        <w:trPr>
          <w:trHeight w:val="2260"/>
        </w:trPr>
        <w:tc>
          <w:tcPr>
            <w:tcW w:w="1728" w:type="dxa"/>
          </w:tcPr>
          <w:p w:rsidR="005B2104" w:rsidRDefault="005B2104">
            <w:pPr>
              <w:pStyle w:val="Default"/>
              <w:rPr>
                <w:b/>
                <w:bCs/>
                <w:sz w:val="23"/>
                <w:szCs w:val="23"/>
              </w:rPr>
            </w:pPr>
            <w:r>
              <w:rPr>
                <w:b/>
                <w:bCs/>
                <w:sz w:val="23"/>
                <w:szCs w:val="23"/>
              </w:rPr>
              <w:t>Ожидаемые конечные результаты реализации программы</w:t>
            </w:r>
          </w:p>
        </w:tc>
        <w:tc>
          <w:tcPr>
            <w:tcW w:w="8100" w:type="dxa"/>
          </w:tcPr>
          <w:p w:rsidR="005B2104" w:rsidRDefault="005B2104" w:rsidP="007C014E">
            <w:pPr>
              <w:pStyle w:val="Default"/>
            </w:pPr>
            <w:r w:rsidRPr="00E9418F">
              <w:t>1.Проанализирован рисковый профиль школы; Выявлены сильные и слабые стороны внутришкольной системы профессионального развития педагогов; Выявлены ограничения, угрозы, возможности системы коммуникаций между участниками образовательных и воспитательных отношений; Приняты в работу два высоких риска (3 и 5);</w:t>
            </w:r>
          </w:p>
          <w:p w:rsidR="005B2104" w:rsidRPr="00E9418F" w:rsidRDefault="005B2104" w:rsidP="007C014E">
            <w:pPr>
              <w:pStyle w:val="Default"/>
            </w:pPr>
          </w:p>
          <w:p w:rsidR="005B2104" w:rsidRDefault="005B2104" w:rsidP="007C014E">
            <w:pPr>
              <w:pStyle w:val="Default"/>
            </w:pPr>
            <w:r w:rsidRPr="00E9418F">
              <w:t>2. Проведена диагностика качества реализации учебного процесса; Проведен дополнительный опрос педагогов, конкретизированы методические, педагогические и предметные дефициты, потребности; Проанализированы формы статистики, отчёты об успеваемости, отчёты о выполнении плана развития, протоколы собраний; Проанализирована динамика результатов: прогресс по достижению целей, успеваемость начальной и основной школы, результаты экзаменов</w:t>
            </w:r>
            <w:r>
              <w:t>;</w:t>
            </w:r>
          </w:p>
          <w:p w:rsidR="005B2104" w:rsidRPr="00E9418F" w:rsidRDefault="005B2104" w:rsidP="007C014E">
            <w:pPr>
              <w:pStyle w:val="Default"/>
            </w:pPr>
          </w:p>
          <w:p w:rsidR="005B2104" w:rsidRPr="00E9418F" w:rsidRDefault="005B2104" w:rsidP="00DE34EA">
            <w:pPr>
              <w:pStyle w:val="a6"/>
              <w:tabs>
                <w:tab w:val="left" w:pos="1701"/>
              </w:tabs>
              <w:ind w:left="0"/>
              <w:rPr>
                <w:rFonts w:ascii="Times New Roman" w:hAnsi="Times New Roman" w:cs="Times New Roman"/>
                <w:sz w:val="24"/>
                <w:szCs w:val="24"/>
              </w:rPr>
            </w:pPr>
            <w:r w:rsidRPr="00E9418F">
              <w:rPr>
                <w:rFonts w:ascii="Times New Roman" w:hAnsi="Times New Roman" w:cs="Times New Roman"/>
                <w:sz w:val="24"/>
                <w:szCs w:val="24"/>
              </w:rPr>
              <w:t xml:space="preserve">3. Реализован  план мероприятий, способствующий повышению качества образования; Проведены наблюдения: посещения учителями-тьюторами уроков русского языка и математики в 4-10 классах; Проанализированы ежедневные практики учителей: проанализированы учебные программы, рабочие планы, использование результатов контроля в ежедневном планировании, подходы к планированию домашнего задания; использование цифровых технологий. Даны методические рекомендации. Сформированы представления о практиках целеполагания учителей на уроке, организации работы в группах, умелом использовании похвалы, организации групповой работы, удовлетворения потребностей всех обучающихся, установлении связей с другими предметами и опытом обучающихся, предоставлении обратной связи о продвижении обучающихся; Проанализированы запросы учителей на профессиональное развитие; Составлены планы повышения квалификации учителей; На основе прогноза запросов на профильное обучение обучающихся установлены потребности в подготовке учителей-предметников; </w:t>
            </w:r>
          </w:p>
          <w:p w:rsidR="005B2104" w:rsidRPr="00E9418F" w:rsidRDefault="005B2104" w:rsidP="00DE34EA">
            <w:pPr>
              <w:pStyle w:val="a6"/>
              <w:tabs>
                <w:tab w:val="left" w:pos="1701"/>
              </w:tabs>
              <w:ind w:left="0"/>
              <w:rPr>
                <w:rFonts w:ascii="Times New Roman" w:hAnsi="Times New Roman" w:cs="Times New Roman"/>
                <w:sz w:val="24"/>
                <w:szCs w:val="24"/>
              </w:rPr>
            </w:pPr>
            <w:r w:rsidRPr="00E9418F">
              <w:rPr>
                <w:rFonts w:ascii="Times New Roman" w:hAnsi="Times New Roman" w:cs="Times New Roman"/>
                <w:sz w:val="24"/>
                <w:szCs w:val="24"/>
              </w:rPr>
              <w:t>4.Разработана система наблюдения на уроках, дополняющая ВСОКО;</w:t>
            </w:r>
          </w:p>
          <w:p w:rsidR="005B2104" w:rsidRDefault="005B2104" w:rsidP="00DE34EA">
            <w:pPr>
              <w:pStyle w:val="Default"/>
            </w:pPr>
            <w:r w:rsidRPr="00E9418F">
              <w:t>5. Проведены меры развития представлений педагогического коллектива о технологии и приёмах формирующего оценивания; Внедрены в практику технологии формирующего оценивания; Внедрены приёмы исследования урока, проектной деятельности; Внедрены практики функциональной грамотности; Проведен мониторинг изменения практик</w:t>
            </w:r>
            <w:r>
              <w:t>;</w:t>
            </w:r>
          </w:p>
          <w:p w:rsidR="005B2104" w:rsidRPr="00E9418F" w:rsidRDefault="005B2104" w:rsidP="00DE34EA">
            <w:pPr>
              <w:pStyle w:val="Default"/>
            </w:pPr>
          </w:p>
          <w:p w:rsidR="005B2104" w:rsidRPr="00E9418F" w:rsidRDefault="005B2104" w:rsidP="00DE34EA">
            <w:pPr>
              <w:pStyle w:val="Default"/>
            </w:pPr>
            <w:r w:rsidRPr="00E9418F">
              <w:t>6. Повышена удовлетворённость от профессионального взаимодействия в педагогическом коллективе; Разработана и внедрена система электронного взаимодействия между участниками образовательного процесса как дополнительный ресурс; Определены потребности и скорректированы программы, составлены индивидуальные планы; Организованы занятия внеурочной деятельности для обучающихся «группы риска»; У участников есть возможность оценивать собственный прогресс, планировать следующие шаги; Реализованы общешкольные проекты с использованием технологий наставничества; Администрация и учителя успешно взаимодействуют с родителями; Определены методы трансляции задач педагогическому коллективу и родителям; Мониторинг изменения практик</w:t>
            </w:r>
          </w:p>
          <w:p w:rsidR="005B2104" w:rsidRPr="00E9418F" w:rsidRDefault="005B2104" w:rsidP="007C014E">
            <w:pPr>
              <w:shd w:val="clear" w:color="auto" w:fill="FFFFFF"/>
              <w:spacing w:after="150"/>
              <w:rPr>
                <w:i/>
                <w:iCs/>
              </w:rPr>
            </w:pPr>
          </w:p>
        </w:tc>
      </w:tr>
      <w:tr w:rsidR="005B2104">
        <w:trPr>
          <w:trHeight w:val="770"/>
        </w:trPr>
        <w:tc>
          <w:tcPr>
            <w:tcW w:w="1728" w:type="dxa"/>
          </w:tcPr>
          <w:p w:rsidR="005B2104" w:rsidRDefault="005B2104">
            <w:pPr>
              <w:pStyle w:val="Default"/>
              <w:rPr>
                <w:b/>
                <w:bCs/>
                <w:sz w:val="23"/>
                <w:szCs w:val="23"/>
              </w:rPr>
            </w:pPr>
            <w:r>
              <w:rPr>
                <w:b/>
                <w:bCs/>
                <w:sz w:val="23"/>
                <w:szCs w:val="23"/>
              </w:rPr>
              <w:t>Исполнители</w:t>
            </w:r>
          </w:p>
        </w:tc>
        <w:tc>
          <w:tcPr>
            <w:tcW w:w="8100" w:type="dxa"/>
          </w:tcPr>
          <w:p w:rsidR="005B2104" w:rsidRDefault="005B2104">
            <w:pPr>
              <w:pStyle w:val="Default"/>
              <w:rPr>
                <w:i/>
                <w:iCs/>
                <w:sz w:val="23"/>
                <w:szCs w:val="23"/>
              </w:rPr>
            </w:pPr>
            <w:r w:rsidRPr="007C014E">
              <w:rPr>
                <w:rStyle w:val="c13"/>
              </w:rPr>
              <w:t>Администрация школы</w:t>
            </w:r>
          </w:p>
        </w:tc>
      </w:tr>
      <w:tr w:rsidR="005B2104">
        <w:trPr>
          <w:trHeight w:val="770"/>
        </w:trPr>
        <w:tc>
          <w:tcPr>
            <w:tcW w:w="1728" w:type="dxa"/>
          </w:tcPr>
          <w:p w:rsidR="005B2104" w:rsidRDefault="005B2104">
            <w:pPr>
              <w:pStyle w:val="Default"/>
              <w:rPr>
                <w:b/>
                <w:bCs/>
                <w:sz w:val="23"/>
                <w:szCs w:val="23"/>
              </w:rPr>
            </w:pPr>
            <w:r>
              <w:rPr>
                <w:b/>
                <w:bCs/>
                <w:sz w:val="23"/>
                <w:szCs w:val="23"/>
              </w:rPr>
              <w:t>Порядок управления реализацией программы</w:t>
            </w:r>
          </w:p>
        </w:tc>
        <w:tc>
          <w:tcPr>
            <w:tcW w:w="8100" w:type="dxa"/>
          </w:tcPr>
          <w:p w:rsidR="005B2104" w:rsidRPr="00C17FB0" w:rsidRDefault="005B2104" w:rsidP="00C17FB0">
            <w:pPr>
              <w:pStyle w:val="Default"/>
              <w:rPr>
                <w:rStyle w:val="c13"/>
              </w:rPr>
            </w:pPr>
            <w:r w:rsidRPr="00C17FB0">
              <w:rPr>
                <w:rStyle w:val="c13"/>
              </w:rPr>
              <w:t>Непосредственное управление реализацией Программы осуществляется директором школы</w:t>
            </w:r>
          </w:p>
          <w:p w:rsidR="005B2104" w:rsidRPr="00C17FB0" w:rsidRDefault="005B2104" w:rsidP="00C17FB0">
            <w:pPr>
              <w:pStyle w:val="Default"/>
              <w:rPr>
                <w:rStyle w:val="c13"/>
              </w:rPr>
            </w:pPr>
            <w:r w:rsidRPr="00C17FB0">
              <w:rPr>
                <w:rStyle w:val="c13"/>
              </w:rPr>
              <w:t>Работа по направлениям Программы закрепляется за заместителями директора школы.</w:t>
            </w:r>
          </w:p>
          <w:p w:rsidR="005B2104" w:rsidRDefault="005B2104" w:rsidP="007C014E">
            <w:pPr>
              <w:pStyle w:val="Default"/>
              <w:rPr>
                <w:i/>
                <w:iCs/>
                <w:sz w:val="23"/>
                <w:szCs w:val="23"/>
              </w:rPr>
            </w:pPr>
            <w:r w:rsidRPr="00C17FB0">
              <w:rPr>
                <w:rStyle w:val="c13"/>
              </w:rPr>
              <w:t>Корректировка программы производится Педагогическим советом.</w:t>
            </w:r>
          </w:p>
        </w:tc>
      </w:tr>
    </w:tbl>
    <w:p w:rsidR="005B2104" w:rsidRDefault="005B2104" w:rsidP="00C81CB9">
      <w:pPr>
        <w:pStyle w:val="Default"/>
      </w:pPr>
    </w:p>
    <w:p w:rsidR="005B2104" w:rsidRDefault="005B2104" w:rsidP="00C81CB9">
      <w:pPr>
        <w:pStyle w:val="Default"/>
      </w:pPr>
    </w:p>
    <w:p w:rsidR="005B2104" w:rsidRDefault="005B2104" w:rsidP="00C17FB0">
      <w:pPr>
        <w:pStyle w:val="Default"/>
        <w:jc w:val="center"/>
        <w:rPr>
          <w:b/>
          <w:bCs/>
          <w:sz w:val="28"/>
          <w:szCs w:val="28"/>
        </w:rPr>
      </w:pPr>
      <w:r w:rsidRPr="00C17FB0">
        <w:rPr>
          <w:b/>
          <w:bCs/>
          <w:sz w:val="28"/>
          <w:szCs w:val="28"/>
        </w:rPr>
        <w:t>Основное содержание</w:t>
      </w:r>
    </w:p>
    <w:p w:rsidR="005B2104" w:rsidRPr="00C17FB0" w:rsidRDefault="005B2104" w:rsidP="00C17FB0">
      <w:pPr>
        <w:pStyle w:val="Default"/>
        <w:jc w:val="center"/>
        <w:rPr>
          <w:sz w:val="28"/>
          <w:szCs w:val="28"/>
        </w:rPr>
      </w:pPr>
    </w:p>
    <w:p w:rsidR="005B2104" w:rsidRPr="00C17FB0" w:rsidRDefault="005B2104" w:rsidP="00C17FB0">
      <w:pPr>
        <w:pStyle w:val="Default"/>
        <w:jc w:val="center"/>
        <w:rPr>
          <w:b/>
          <w:bCs/>
          <w:sz w:val="28"/>
          <w:szCs w:val="28"/>
        </w:rPr>
      </w:pPr>
      <w:r w:rsidRPr="00C17FB0">
        <w:rPr>
          <w:b/>
          <w:bCs/>
          <w:sz w:val="28"/>
          <w:szCs w:val="28"/>
        </w:rPr>
        <w:t>I. Основные цель и задачи Среднесрочной программы</w:t>
      </w:r>
      <w:r>
        <w:rPr>
          <w:b/>
          <w:bCs/>
          <w:sz w:val="28"/>
          <w:szCs w:val="28"/>
        </w:rPr>
        <w:t xml:space="preserve"> МОУ Нвобелоярской СШ</w:t>
      </w:r>
      <w:r w:rsidRPr="00C17FB0">
        <w:rPr>
          <w:b/>
          <w:bCs/>
          <w:sz w:val="28"/>
          <w:szCs w:val="28"/>
        </w:rPr>
        <w:t>, сроки и этапы ее реализации, перечень целевых индикаторов и показателей, отражающих ход ее выполнения</w:t>
      </w:r>
    </w:p>
    <w:p w:rsidR="005B2104" w:rsidRPr="00C17FB0" w:rsidRDefault="005B2104" w:rsidP="00C17FB0">
      <w:pPr>
        <w:pStyle w:val="Default"/>
        <w:jc w:val="center"/>
        <w:rPr>
          <w:b/>
          <w:bCs/>
          <w:sz w:val="28"/>
          <w:szCs w:val="28"/>
        </w:rPr>
      </w:pPr>
    </w:p>
    <w:p w:rsidR="005B2104" w:rsidRPr="00BB09AD" w:rsidRDefault="005B2104" w:rsidP="00C17FB0">
      <w:pPr>
        <w:pStyle w:val="c3c12"/>
        <w:spacing w:before="0" w:beforeAutospacing="0" w:after="0" w:afterAutospacing="0"/>
        <w:rPr>
          <w:b/>
          <w:bCs/>
          <w:sz w:val="28"/>
          <w:szCs w:val="28"/>
        </w:rPr>
      </w:pPr>
      <w:r w:rsidRPr="00BB09AD">
        <w:rPr>
          <w:b/>
          <w:bCs/>
          <w:sz w:val="28"/>
          <w:szCs w:val="28"/>
        </w:rPr>
        <w:t>Цели и задачи</w:t>
      </w:r>
    </w:p>
    <w:p w:rsidR="005B2104" w:rsidRPr="00E9418F" w:rsidRDefault="005B2104" w:rsidP="00E9418F">
      <w:pPr>
        <w:pStyle w:val="c3c12"/>
        <w:spacing w:before="0" w:beforeAutospacing="0" w:after="0" w:afterAutospacing="0"/>
        <w:rPr>
          <w:sz w:val="28"/>
          <w:szCs w:val="28"/>
        </w:rPr>
      </w:pPr>
      <w:r w:rsidRPr="00E9418F">
        <w:rPr>
          <w:sz w:val="28"/>
          <w:szCs w:val="28"/>
        </w:rPr>
        <w:t xml:space="preserve">1. </w:t>
      </w:r>
      <w:r w:rsidRPr="00E9418F">
        <w:rPr>
          <w:b/>
          <w:bCs/>
          <w:sz w:val="28"/>
          <w:szCs w:val="28"/>
        </w:rPr>
        <w:t>Развитие внутришкольной системы повышения профессионального мастерства педагогов школы</w:t>
      </w:r>
    </w:p>
    <w:p w:rsidR="005B2104" w:rsidRPr="00E9418F" w:rsidRDefault="005B2104" w:rsidP="00E9418F">
      <w:pPr>
        <w:pStyle w:val="c3c12"/>
        <w:spacing w:before="0" w:beforeAutospacing="0" w:after="0" w:afterAutospacing="0"/>
        <w:ind w:left="693"/>
        <w:rPr>
          <w:sz w:val="28"/>
          <w:szCs w:val="28"/>
        </w:rPr>
      </w:pPr>
      <w:r w:rsidRPr="00E9418F">
        <w:rPr>
          <w:sz w:val="28"/>
          <w:szCs w:val="28"/>
        </w:rPr>
        <w:t>Задачи:</w:t>
      </w:r>
    </w:p>
    <w:p w:rsidR="005B2104" w:rsidRPr="00E9418F" w:rsidRDefault="005B2104" w:rsidP="00E9418F">
      <w:pPr>
        <w:pStyle w:val="c3c12"/>
        <w:spacing w:before="0" w:beforeAutospacing="0" w:after="0" w:afterAutospacing="0"/>
        <w:ind w:left="693"/>
        <w:rPr>
          <w:rStyle w:val="c2"/>
          <w:sz w:val="28"/>
          <w:szCs w:val="28"/>
        </w:rPr>
      </w:pPr>
      <w:r w:rsidRPr="00E9418F">
        <w:rPr>
          <w:sz w:val="28"/>
          <w:szCs w:val="28"/>
        </w:rPr>
        <w:t>1.1. Анализ рискового профиля с определением сильных и слабых сторон образовательной организации;</w:t>
      </w:r>
      <w:r w:rsidRPr="00E9418F">
        <w:rPr>
          <w:rStyle w:val="c2"/>
          <w:sz w:val="28"/>
          <w:szCs w:val="28"/>
        </w:rPr>
        <w:t xml:space="preserve"> </w:t>
      </w:r>
    </w:p>
    <w:p w:rsidR="005B2104" w:rsidRPr="00E9418F" w:rsidRDefault="005B2104" w:rsidP="00E9418F">
      <w:pPr>
        <w:pStyle w:val="c3c12"/>
        <w:spacing w:before="0" w:beforeAutospacing="0" w:after="0" w:afterAutospacing="0"/>
        <w:ind w:left="693"/>
        <w:rPr>
          <w:sz w:val="28"/>
          <w:szCs w:val="28"/>
        </w:rPr>
      </w:pPr>
      <w:r w:rsidRPr="00E9418F">
        <w:rPr>
          <w:rStyle w:val="c2"/>
          <w:sz w:val="28"/>
          <w:szCs w:val="28"/>
        </w:rPr>
        <w:t xml:space="preserve">1.2. </w:t>
      </w:r>
      <w:r w:rsidRPr="00E9418F">
        <w:rPr>
          <w:sz w:val="28"/>
          <w:szCs w:val="28"/>
        </w:rPr>
        <w:t>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p>
    <w:p w:rsidR="005B2104" w:rsidRPr="00E9418F" w:rsidRDefault="005B2104" w:rsidP="00E9418F">
      <w:pPr>
        <w:pStyle w:val="c3c12"/>
        <w:spacing w:before="0" w:beforeAutospacing="0" w:after="0" w:afterAutospacing="0"/>
        <w:ind w:left="693"/>
        <w:rPr>
          <w:sz w:val="28"/>
          <w:szCs w:val="28"/>
        </w:rPr>
      </w:pPr>
      <w:r w:rsidRPr="00E9418F">
        <w:rPr>
          <w:sz w:val="28"/>
          <w:szCs w:val="28"/>
        </w:rPr>
        <w:t>1.3. Конкретизация мер, мероприятий, способствующих повышению эффективности школьной системы профессионального развития педагогов и школьной методической службы.</w:t>
      </w:r>
    </w:p>
    <w:p w:rsidR="005B2104" w:rsidRPr="00E9418F" w:rsidRDefault="005B2104" w:rsidP="00B458B5">
      <w:pPr>
        <w:pStyle w:val="Default"/>
        <w:rPr>
          <w:sz w:val="28"/>
          <w:szCs w:val="28"/>
        </w:rPr>
      </w:pPr>
    </w:p>
    <w:p w:rsidR="005B2104" w:rsidRPr="00E9418F" w:rsidRDefault="005B2104" w:rsidP="00BB09AD">
      <w:pPr>
        <w:pStyle w:val="c3c12"/>
        <w:spacing w:before="0" w:beforeAutospacing="0" w:after="0" w:afterAutospacing="0"/>
        <w:ind w:left="693"/>
        <w:rPr>
          <w:rStyle w:val="c2"/>
          <w:sz w:val="28"/>
          <w:szCs w:val="28"/>
        </w:rPr>
      </w:pPr>
    </w:p>
    <w:p w:rsidR="005B2104" w:rsidRPr="00E9418F" w:rsidRDefault="005B2104" w:rsidP="00E9418F">
      <w:pPr>
        <w:pStyle w:val="c3c12"/>
        <w:spacing w:before="0" w:beforeAutospacing="0" w:after="0" w:afterAutospacing="0"/>
        <w:rPr>
          <w:rStyle w:val="c13"/>
          <w:sz w:val="28"/>
          <w:szCs w:val="28"/>
        </w:rPr>
      </w:pPr>
      <w:r w:rsidRPr="00E9418F">
        <w:rPr>
          <w:rStyle w:val="c2"/>
          <w:sz w:val="28"/>
          <w:szCs w:val="28"/>
        </w:rPr>
        <w:t xml:space="preserve">2. </w:t>
      </w:r>
      <w:r w:rsidRPr="00E9418F">
        <w:rPr>
          <w:b/>
          <w:bCs/>
          <w:sz w:val="28"/>
          <w:szCs w:val="28"/>
        </w:rPr>
        <w:t>Развитие внутришкольной системы повышения профессионального мастерства педагогов школы</w:t>
      </w:r>
    </w:p>
    <w:p w:rsidR="005B2104" w:rsidRPr="00E9418F" w:rsidRDefault="005B2104" w:rsidP="00E9418F">
      <w:pPr>
        <w:pStyle w:val="c3c12"/>
        <w:spacing w:before="0" w:beforeAutospacing="0" w:after="0" w:afterAutospacing="0"/>
        <w:ind w:left="693"/>
        <w:rPr>
          <w:sz w:val="28"/>
          <w:szCs w:val="28"/>
        </w:rPr>
      </w:pPr>
      <w:r w:rsidRPr="00E9418F">
        <w:rPr>
          <w:sz w:val="28"/>
          <w:szCs w:val="28"/>
        </w:rPr>
        <w:t>Задачи:</w:t>
      </w:r>
    </w:p>
    <w:p w:rsidR="005B2104" w:rsidRPr="00E9418F" w:rsidRDefault="005B2104" w:rsidP="00E9418F">
      <w:pPr>
        <w:pStyle w:val="c3c12"/>
        <w:spacing w:before="0" w:beforeAutospacing="0" w:after="0" w:afterAutospacing="0"/>
        <w:ind w:left="693"/>
        <w:rPr>
          <w:rStyle w:val="c2"/>
          <w:sz w:val="28"/>
          <w:szCs w:val="28"/>
        </w:rPr>
      </w:pPr>
      <w:r w:rsidRPr="00E9418F">
        <w:rPr>
          <w:sz w:val="28"/>
          <w:szCs w:val="28"/>
        </w:rPr>
        <w:t>2.1. . Анализ рискового профиля с определением сильных и слабых сторон образовательной организации;;</w:t>
      </w:r>
    </w:p>
    <w:p w:rsidR="005B2104" w:rsidRPr="00E9418F" w:rsidRDefault="005B2104" w:rsidP="00E9418F">
      <w:pPr>
        <w:pStyle w:val="c3c12"/>
        <w:spacing w:before="0" w:beforeAutospacing="0" w:after="0" w:afterAutospacing="0"/>
        <w:ind w:left="693"/>
        <w:rPr>
          <w:rStyle w:val="c2"/>
          <w:sz w:val="28"/>
          <w:szCs w:val="28"/>
        </w:rPr>
      </w:pPr>
      <w:r w:rsidRPr="00E9418F">
        <w:rPr>
          <w:sz w:val="28"/>
          <w:szCs w:val="28"/>
        </w:rPr>
        <w:t>2.2 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r w:rsidRPr="00E9418F">
        <w:rPr>
          <w:rStyle w:val="c2"/>
          <w:sz w:val="28"/>
          <w:szCs w:val="28"/>
        </w:rPr>
        <w:t xml:space="preserve"> </w:t>
      </w:r>
    </w:p>
    <w:p w:rsidR="005B2104" w:rsidRPr="00E9418F" w:rsidRDefault="005B2104" w:rsidP="00E9418F">
      <w:pPr>
        <w:pStyle w:val="c3c12"/>
        <w:spacing w:before="0" w:beforeAutospacing="0" w:after="0" w:afterAutospacing="0"/>
        <w:ind w:left="693"/>
        <w:rPr>
          <w:rStyle w:val="c2"/>
          <w:sz w:val="28"/>
          <w:szCs w:val="28"/>
        </w:rPr>
      </w:pPr>
      <w:r w:rsidRPr="00E9418F">
        <w:rPr>
          <w:rStyle w:val="c2"/>
          <w:sz w:val="28"/>
          <w:szCs w:val="28"/>
        </w:rPr>
        <w:t xml:space="preserve">2.3. </w:t>
      </w:r>
      <w:r w:rsidRPr="00E9418F">
        <w:rPr>
          <w:sz w:val="28"/>
          <w:szCs w:val="28"/>
        </w:rPr>
        <w:t>Организация и проведение мероприятий, способствующих повышению качества взаимодействия участников образовательных отношений</w:t>
      </w:r>
    </w:p>
    <w:p w:rsidR="005B2104" w:rsidRDefault="005B2104" w:rsidP="00C81CB9">
      <w:pPr>
        <w:pStyle w:val="Default"/>
        <w:rPr>
          <w:b/>
          <w:bCs/>
          <w:sz w:val="28"/>
          <w:szCs w:val="28"/>
        </w:rPr>
      </w:pPr>
    </w:p>
    <w:p w:rsidR="005B2104" w:rsidRPr="00BB09AD" w:rsidRDefault="005B2104" w:rsidP="00C81CB9">
      <w:pPr>
        <w:pStyle w:val="Default"/>
        <w:rPr>
          <w:b/>
          <w:bCs/>
          <w:sz w:val="28"/>
          <w:szCs w:val="28"/>
        </w:rPr>
      </w:pPr>
      <w:r w:rsidRPr="00BB09AD">
        <w:rPr>
          <w:b/>
          <w:bCs/>
          <w:sz w:val="28"/>
          <w:szCs w:val="28"/>
        </w:rPr>
        <w:t>Сроки и этапы ее реализации</w:t>
      </w:r>
    </w:p>
    <w:p w:rsidR="005B2104" w:rsidRPr="00BB09AD" w:rsidRDefault="005B2104" w:rsidP="00BB09AD">
      <w:pPr>
        <w:pStyle w:val="Default"/>
        <w:rPr>
          <w:sz w:val="28"/>
          <w:szCs w:val="28"/>
        </w:rPr>
      </w:pPr>
      <w:r w:rsidRPr="00BB09AD">
        <w:rPr>
          <w:sz w:val="28"/>
          <w:szCs w:val="28"/>
        </w:rPr>
        <w:t>Начало реализации 01.0</w:t>
      </w:r>
      <w:r>
        <w:rPr>
          <w:sz w:val="28"/>
          <w:szCs w:val="28"/>
        </w:rPr>
        <w:t>1</w:t>
      </w:r>
      <w:r w:rsidRPr="00BB09AD">
        <w:rPr>
          <w:sz w:val="28"/>
          <w:szCs w:val="28"/>
        </w:rPr>
        <w:t>.202</w:t>
      </w:r>
      <w:r>
        <w:rPr>
          <w:sz w:val="28"/>
          <w:szCs w:val="28"/>
        </w:rPr>
        <w:t>5</w:t>
      </w:r>
      <w:r w:rsidRPr="00BB09AD">
        <w:rPr>
          <w:sz w:val="28"/>
          <w:szCs w:val="28"/>
        </w:rPr>
        <w:t xml:space="preserve"> года по 31.12.202</w:t>
      </w:r>
      <w:r>
        <w:rPr>
          <w:sz w:val="28"/>
          <w:szCs w:val="28"/>
        </w:rPr>
        <w:t>5</w:t>
      </w:r>
      <w:r w:rsidRPr="00BB09AD">
        <w:rPr>
          <w:sz w:val="28"/>
          <w:szCs w:val="28"/>
        </w:rPr>
        <w:t xml:space="preserve"> года </w:t>
      </w:r>
    </w:p>
    <w:p w:rsidR="005B2104" w:rsidRPr="00BB09AD" w:rsidRDefault="005B2104" w:rsidP="00BB09AD">
      <w:pPr>
        <w:pStyle w:val="Default"/>
        <w:rPr>
          <w:sz w:val="28"/>
          <w:szCs w:val="28"/>
        </w:rPr>
      </w:pPr>
      <w:r w:rsidRPr="00BB09AD">
        <w:rPr>
          <w:sz w:val="28"/>
          <w:szCs w:val="28"/>
        </w:rPr>
        <w:t>1 этап (</w:t>
      </w:r>
      <w:r>
        <w:rPr>
          <w:sz w:val="28"/>
          <w:szCs w:val="28"/>
        </w:rPr>
        <w:t>январь</w:t>
      </w:r>
      <w:r w:rsidRPr="00BB09AD">
        <w:rPr>
          <w:sz w:val="28"/>
          <w:szCs w:val="28"/>
        </w:rPr>
        <w:t xml:space="preserve"> – </w:t>
      </w:r>
      <w:r>
        <w:rPr>
          <w:sz w:val="28"/>
          <w:szCs w:val="28"/>
        </w:rPr>
        <w:t>апрель</w:t>
      </w:r>
      <w:r w:rsidRPr="00BB09AD">
        <w:rPr>
          <w:sz w:val="28"/>
          <w:szCs w:val="28"/>
        </w:rPr>
        <w:t xml:space="preserve"> 202</w:t>
      </w:r>
      <w:r>
        <w:rPr>
          <w:sz w:val="28"/>
          <w:szCs w:val="28"/>
        </w:rPr>
        <w:t>5</w:t>
      </w:r>
      <w:r w:rsidRPr="00BB09AD">
        <w:rPr>
          <w:sz w:val="28"/>
          <w:szCs w:val="28"/>
        </w:rPr>
        <w:t xml:space="preserve"> год): аналитико-диагностический, включающий анализ исходного состояния и тенденций развития Школы для понимания реальных возможностей и сроков исполнения программы. Разработка Программы развития. </w:t>
      </w:r>
    </w:p>
    <w:p w:rsidR="005B2104" w:rsidRPr="00BB09AD" w:rsidRDefault="005B2104" w:rsidP="00BB09AD">
      <w:pPr>
        <w:pStyle w:val="Default"/>
        <w:rPr>
          <w:sz w:val="28"/>
          <w:szCs w:val="28"/>
        </w:rPr>
      </w:pPr>
      <w:r w:rsidRPr="00BB09AD">
        <w:rPr>
          <w:sz w:val="28"/>
          <w:szCs w:val="28"/>
        </w:rPr>
        <w:t>2 этап (</w:t>
      </w:r>
      <w:r>
        <w:rPr>
          <w:sz w:val="28"/>
          <w:szCs w:val="28"/>
        </w:rPr>
        <w:t>май</w:t>
      </w:r>
      <w:r w:rsidRPr="00BB09AD">
        <w:rPr>
          <w:sz w:val="28"/>
          <w:szCs w:val="28"/>
        </w:rPr>
        <w:t xml:space="preserve"> 202</w:t>
      </w:r>
      <w:r>
        <w:rPr>
          <w:sz w:val="28"/>
          <w:szCs w:val="28"/>
        </w:rPr>
        <w:t>5</w:t>
      </w:r>
      <w:r w:rsidRPr="00BB09AD">
        <w:rPr>
          <w:sz w:val="28"/>
          <w:szCs w:val="28"/>
        </w:rPr>
        <w:t>- октябрь 202</w:t>
      </w:r>
      <w:r>
        <w:rPr>
          <w:sz w:val="28"/>
          <w:szCs w:val="28"/>
        </w:rPr>
        <w:t>5</w:t>
      </w:r>
      <w:r w:rsidRPr="00BB09AD">
        <w:rPr>
          <w:sz w:val="28"/>
          <w:szCs w:val="28"/>
        </w:rPr>
        <w:t xml:space="preserve"> гг.): основной этап реализации Программы: </w:t>
      </w:r>
    </w:p>
    <w:p w:rsidR="005B2104" w:rsidRPr="00BB09AD" w:rsidRDefault="005B2104" w:rsidP="00BB09AD">
      <w:pPr>
        <w:pStyle w:val="Default"/>
        <w:rPr>
          <w:sz w:val="28"/>
          <w:szCs w:val="28"/>
        </w:rPr>
      </w:pPr>
      <w:r w:rsidRPr="00BB09AD">
        <w:rPr>
          <w:sz w:val="28"/>
          <w:szCs w:val="28"/>
        </w:rPr>
        <w:t xml:space="preserve">- внедрение и реализация действенных механизмов развития Школы; </w:t>
      </w:r>
    </w:p>
    <w:p w:rsidR="005B2104" w:rsidRPr="00BB09AD" w:rsidRDefault="005B2104" w:rsidP="00BB09AD">
      <w:pPr>
        <w:pStyle w:val="Default"/>
        <w:rPr>
          <w:sz w:val="28"/>
          <w:szCs w:val="28"/>
        </w:rPr>
      </w:pPr>
      <w:r w:rsidRPr="00BB09AD">
        <w:rPr>
          <w:sz w:val="28"/>
          <w:szCs w:val="28"/>
        </w:rPr>
        <w:t xml:space="preserve">- промежуточный контроль реализации Программы; </w:t>
      </w:r>
    </w:p>
    <w:p w:rsidR="005B2104" w:rsidRPr="00BB09AD" w:rsidRDefault="005B2104" w:rsidP="00BB09AD">
      <w:pPr>
        <w:pStyle w:val="Default"/>
        <w:rPr>
          <w:sz w:val="28"/>
          <w:szCs w:val="28"/>
        </w:rPr>
      </w:pPr>
      <w:r w:rsidRPr="00BB09AD">
        <w:rPr>
          <w:sz w:val="28"/>
          <w:szCs w:val="28"/>
        </w:rPr>
        <w:t>3 этап (ноябрь-декабрь 202</w:t>
      </w:r>
      <w:r>
        <w:rPr>
          <w:sz w:val="28"/>
          <w:szCs w:val="28"/>
        </w:rPr>
        <w:t>5</w:t>
      </w:r>
      <w:r w:rsidRPr="00BB09AD">
        <w:rPr>
          <w:sz w:val="28"/>
          <w:szCs w:val="28"/>
        </w:rPr>
        <w:t xml:space="preserve"> г.): практико-прогностический, включающий: </w:t>
      </w:r>
    </w:p>
    <w:p w:rsidR="005B2104" w:rsidRPr="00BB09AD" w:rsidRDefault="005B2104" w:rsidP="00BB09AD">
      <w:pPr>
        <w:pStyle w:val="Default"/>
        <w:rPr>
          <w:sz w:val="28"/>
          <w:szCs w:val="28"/>
        </w:rPr>
      </w:pPr>
      <w:r w:rsidRPr="00BB09AD">
        <w:rPr>
          <w:sz w:val="28"/>
          <w:szCs w:val="28"/>
        </w:rPr>
        <w:t xml:space="preserve">- реализацию, анализ, обобщение результатов повседневной работы Школы; </w:t>
      </w:r>
    </w:p>
    <w:p w:rsidR="005B2104" w:rsidRPr="00BB09AD" w:rsidRDefault="005B2104" w:rsidP="00BB09AD">
      <w:pPr>
        <w:pStyle w:val="Default"/>
        <w:rPr>
          <w:sz w:val="28"/>
          <w:szCs w:val="28"/>
        </w:rPr>
      </w:pPr>
      <w:r w:rsidRPr="00BB09AD">
        <w:rPr>
          <w:sz w:val="28"/>
          <w:szCs w:val="28"/>
        </w:rPr>
        <w:t xml:space="preserve">- подведение итогов, осмысление результатов реализации Программы; </w:t>
      </w:r>
    </w:p>
    <w:p w:rsidR="005B2104" w:rsidRPr="00BB09AD" w:rsidRDefault="005B2104" w:rsidP="00BB09AD">
      <w:pPr>
        <w:pStyle w:val="Default"/>
        <w:rPr>
          <w:sz w:val="28"/>
          <w:szCs w:val="28"/>
        </w:rPr>
      </w:pPr>
      <w:r w:rsidRPr="00BB09AD">
        <w:rPr>
          <w:sz w:val="28"/>
          <w:szCs w:val="28"/>
        </w:rPr>
        <w:t xml:space="preserve">- оценка ее эффективности на основе индикаторов и показателей успешности выполнения; </w:t>
      </w:r>
    </w:p>
    <w:p w:rsidR="005B2104" w:rsidRPr="00BB09AD" w:rsidRDefault="005B2104" w:rsidP="00BB09AD">
      <w:pPr>
        <w:pStyle w:val="Default"/>
        <w:rPr>
          <w:sz w:val="28"/>
          <w:szCs w:val="28"/>
        </w:rPr>
      </w:pPr>
      <w:r w:rsidRPr="00BB09AD">
        <w:rPr>
          <w:sz w:val="28"/>
          <w:szCs w:val="28"/>
        </w:rPr>
        <w:t xml:space="preserve">- постановка новых стратегических задач развития Школы и конструирование дальнейших путей развития. </w:t>
      </w:r>
    </w:p>
    <w:p w:rsidR="005B2104" w:rsidRPr="00BB09AD" w:rsidRDefault="005B2104" w:rsidP="00C81CB9">
      <w:pPr>
        <w:pStyle w:val="Default"/>
        <w:rPr>
          <w:sz w:val="28"/>
          <w:szCs w:val="28"/>
        </w:rPr>
      </w:pPr>
    </w:p>
    <w:p w:rsidR="005B2104" w:rsidRDefault="005B2104" w:rsidP="00C81CB9">
      <w:pPr>
        <w:pStyle w:val="Default"/>
        <w:rPr>
          <w:b/>
          <w:bCs/>
          <w:sz w:val="28"/>
          <w:szCs w:val="28"/>
        </w:rPr>
      </w:pPr>
      <w:r>
        <w:rPr>
          <w:b/>
          <w:bCs/>
          <w:sz w:val="28"/>
          <w:szCs w:val="28"/>
        </w:rPr>
        <w:t>П</w:t>
      </w:r>
      <w:r w:rsidRPr="00C17FB0">
        <w:rPr>
          <w:b/>
          <w:bCs/>
          <w:sz w:val="28"/>
          <w:szCs w:val="28"/>
        </w:rPr>
        <w:t>еречень целевых индикаторов и показателей, отражающих ход ее выполнения</w:t>
      </w:r>
    </w:p>
    <w:p w:rsidR="005B2104" w:rsidRPr="00127371" w:rsidRDefault="005B2104" w:rsidP="00127371">
      <w:pPr>
        <w:pStyle w:val="c3c12"/>
        <w:spacing w:before="0" w:beforeAutospacing="0" w:after="0" w:afterAutospacing="0"/>
        <w:rPr>
          <w:rStyle w:val="c13"/>
          <w:b/>
          <w:bCs/>
          <w:sz w:val="28"/>
          <w:szCs w:val="28"/>
        </w:rPr>
      </w:pPr>
      <w:r>
        <w:rPr>
          <w:rStyle w:val="c2"/>
          <w:b/>
          <w:bCs/>
          <w:sz w:val="28"/>
          <w:szCs w:val="28"/>
        </w:rPr>
        <w:t>1</w:t>
      </w:r>
      <w:r w:rsidRPr="00127371">
        <w:rPr>
          <w:rStyle w:val="c2"/>
          <w:b/>
          <w:bCs/>
          <w:sz w:val="28"/>
          <w:szCs w:val="28"/>
        </w:rPr>
        <w:t xml:space="preserve">. </w:t>
      </w:r>
      <w:r w:rsidRPr="00127371">
        <w:rPr>
          <w:rStyle w:val="c13"/>
          <w:b/>
          <w:bCs/>
          <w:sz w:val="28"/>
          <w:szCs w:val="28"/>
        </w:rPr>
        <w:t>Понизить долю обучающихся с рисками учебной неуспешности</w:t>
      </w:r>
    </w:p>
    <w:p w:rsidR="005B2104" w:rsidRPr="00127371" w:rsidRDefault="005B2104" w:rsidP="00127371">
      <w:pPr>
        <w:autoSpaceDE w:val="0"/>
        <w:autoSpaceDN w:val="0"/>
        <w:adjustRightInd w:val="0"/>
        <w:ind w:left="432"/>
        <w:rPr>
          <w:sz w:val="28"/>
          <w:szCs w:val="28"/>
        </w:rPr>
      </w:pPr>
      <w:r w:rsidRPr="00127371">
        <w:rPr>
          <w:sz w:val="28"/>
          <w:szCs w:val="28"/>
        </w:rPr>
        <w:t>2.1. Доля педагогов, повысивших свою квалификацию за последние 3 года.</w:t>
      </w:r>
    </w:p>
    <w:p w:rsidR="005B2104" w:rsidRPr="00127371" w:rsidRDefault="005B2104" w:rsidP="00127371">
      <w:pPr>
        <w:autoSpaceDE w:val="0"/>
        <w:autoSpaceDN w:val="0"/>
        <w:adjustRightInd w:val="0"/>
        <w:ind w:left="432"/>
        <w:rPr>
          <w:sz w:val="28"/>
          <w:szCs w:val="28"/>
        </w:rPr>
      </w:pPr>
      <w:r w:rsidRPr="00127371">
        <w:rPr>
          <w:sz w:val="28"/>
          <w:szCs w:val="28"/>
        </w:rPr>
        <w:t>2.2. Диагностика и создание банка данных учащихся имеющее проблемы в обучении.</w:t>
      </w:r>
    </w:p>
    <w:p w:rsidR="005B2104" w:rsidRPr="00127371" w:rsidRDefault="005B2104" w:rsidP="00127371">
      <w:pPr>
        <w:autoSpaceDE w:val="0"/>
        <w:autoSpaceDN w:val="0"/>
        <w:adjustRightInd w:val="0"/>
        <w:ind w:left="432"/>
        <w:rPr>
          <w:sz w:val="28"/>
          <w:szCs w:val="28"/>
        </w:rPr>
      </w:pPr>
      <w:r w:rsidRPr="00127371">
        <w:rPr>
          <w:sz w:val="28"/>
          <w:szCs w:val="28"/>
        </w:rPr>
        <w:t>2.3. Организовать работу учителей по снижению доли обучающихся с рисками учебной неуспешности</w:t>
      </w:r>
    </w:p>
    <w:p w:rsidR="005B2104" w:rsidRPr="00127371" w:rsidRDefault="005B2104" w:rsidP="00127371">
      <w:pPr>
        <w:autoSpaceDE w:val="0"/>
        <w:autoSpaceDN w:val="0"/>
        <w:adjustRightInd w:val="0"/>
        <w:ind w:left="432"/>
        <w:rPr>
          <w:sz w:val="28"/>
          <w:szCs w:val="28"/>
        </w:rPr>
      </w:pPr>
      <w:r w:rsidRPr="00127371">
        <w:rPr>
          <w:sz w:val="28"/>
          <w:szCs w:val="28"/>
        </w:rPr>
        <w:t xml:space="preserve">2.4. Проектирование и реализация индивидуальных образовательных маршрутов учащихся. </w:t>
      </w:r>
    </w:p>
    <w:p w:rsidR="005B2104" w:rsidRPr="00127371" w:rsidRDefault="005B2104" w:rsidP="00127371">
      <w:pPr>
        <w:pStyle w:val="c3c12"/>
        <w:spacing w:before="0" w:beforeAutospacing="0" w:after="0" w:afterAutospacing="0"/>
        <w:rPr>
          <w:rStyle w:val="c13"/>
          <w:b/>
          <w:bCs/>
          <w:sz w:val="28"/>
          <w:szCs w:val="28"/>
        </w:rPr>
      </w:pPr>
      <w:r>
        <w:rPr>
          <w:b/>
          <w:bCs/>
          <w:sz w:val="28"/>
          <w:szCs w:val="28"/>
        </w:rPr>
        <w:t>2</w:t>
      </w:r>
      <w:r w:rsidRPr="00127371">
        <w:rPr>
          <w:b/>
          <w:bCs/>
          <w:sz w:val="28"/>
          <w:szCs w:val="28"/>
        </w:rPr>
        <w:t xml:space="preserve">. </w:t>
      </w:r>
      <w:r w:rsidRPr="00127371">
        <w:rPr>
          <w:rStyle w:val="c13"/>
          <w:b/>
          <w:bCs/>
          <w:sz w:val="28"/>
          <w:szCs w:val="28"/>
        </w:rPr>
        <w:t>Увеличение уровня вовлеченности родителей в образовательном процессе</w:t>
      </w:r>
    </w:p>
    <w:p w:rsidR="005B2104" w:rsidRPr="00127371" w:rsidRDefault="005B2104" w:rsidP="00127371">
      <w:pPr>
        <w:autoSpaceDE w:val="0"/>
        <w:autoSpaceDN w:val="0"/>
        <w:adjustRightInd w:val="0"/>
        <w:ind w:left="432"/>
        <w:rPr>
          <w:sz w:val="28"/>
          <w:szCs w:val="28"/>
        </w:rPr>
      </w:pPr>
      <w:r w:rsidRPr="00127371">
        <w:rPr>
          <w:sz w:val="28"/>
          <w:szCs w:val="28"/>
        </w:rPr>
        <w:t>3.1. Оценка численности родителей, принимающих участие в образовательной деятельности МОУ Новобелоярской СШ</w:t>
      </w:r>
    </w:p>
    <w:p w:rsidR="005B2104" w:rsidRPr="00127371" w:rsidRDefault="005B2104" w:rsidP="00127371">
      <w:pPr>
        <w:autoSpaceDE w:val="0"/>
        <w:autoSpaceDN w:val="0"/>
        <w:adjustRightInd w:val="0"/>
        <w:ind w:left="432"/>
        <w:rPr>
          <w:sz w:val="28"/>
          <w:szCs w:val="28"/>
        </w:rPr>
      </w:pPr>
      <w:r w:rsidRPr="00127371">
        <w:rPr>
          <w:sz w:val="28"/>
          <w:szCs w:val="28"/>
        </w:rPr>
        <w:t>3.2. Оценка открытости населению, обратная связь с родителями.</w:t>
      </w:r>
    </w:p>
    <w:p w:rsidR="005B2104" w:rsidRDefault="005B2104" w:rsidP="00C81CB9">
      <w:pPr>
        <w:pStyle w:val="Default"/>
        <w:rPr>
          <w:sz w:val="23"/>
          <w:szCs w:val="23"/>
        </w:rPr>
      </w:pPr>
    </w:p>
    <w:p w:rsidR="005B2104" w:rsidRDefault="005B2104" w:rsidP="00E70C45">
      <w:pPr>
        <w:pStyle w:val="Default"/>
        <w:jc w:val="center"/>
        <w:rPr>
          <w:b/>
          <w:bCs/>
          <w:sz w:val="28"/>
          <w:szCs w:val="28"/>
        </w:rPr>
        <w:sectPr w:rsidR="005B2104">
          <w:pgSz w:w="11906" w:h="16838"/>
          <w:pgMar w:top="1134" w:right="850" w:bottom="1134" w:left="1701" w:header="708" w:footer="708" w:gutter="0"/>
          <w:cols w:space="708"/>
          <w:docGrid w:linePitch="360"/>
        </w:sectPr>
      </w:pPr>
    </w:p>
    <w:p w:rsidR="005B2104" w:rsidRPr="00BB09AD" w:rsidRDefault="005B2104" w:rsidP="00E70C45">
      <w:pPr>
        <w:pStyle w:val="Default"/>
        <w:jc w:val="center"/>
        <w:rPr>
          <w:sz w:val="28"/>
          <w:szCs w:val="28"/>
        </w:rPr>
      </w:pPr>
      <w:r w:rsidRPr="00BB09AD">
        <w:rPr>
          <w:b/>
          <w:bCs/>
          <w:sz w:val="28"/>
          <w:szCs w:val="28"/>
        </w:rPr>
        <w:t>Мероприятия Среднесрочной программы и направления, обеспечивающие реализацию ее задач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290"/>
        <w:gridCol w:w="2210"/>
        <w:gridCol w:w="1481"/>
        <w:gridCol w:w="2585"/>
        <w:gridCol w:w="1966"/>
        <w:gridCol w:w="1168"/>
      </w:tblGrid>
      <w:tr w:rsidR="005B2104" w:rsidRPr="00895C1D" w:rsidTr="00D44224">
        <w:tc>
          <w:tcPr>
            <w:tcW w:w="2088" w:type="dxa"/>
          </w:tcPr>
          <w:p w:rsidR="005B2104" w:rsidRPr="00895C1D" w:rsidRDefault="005B2104" w:rsidP="00C81CB9">
            <w:pPr>
              <w:pStyle w:val="Default"/>
            </w:pPr>
            <w:r w:rsidRPr="00895C1D">
              <w:rPr>
                <w:b/>
                <w:bCs/>
              </w:rPr>
              <w:t>Направление в соответствии с риском</w:t>
            </w:r>
          </w:p>
        </w:tc>
        <w:tc>
          <w:tcPr>
            <w:tcW w:w="2290" w:type="dxa"/>
          </w:tcPr>
          <w:p w:rsidR="005B2104" w:rsidRPr="00895C1D" w:rsidRDefault="005B2104" w:rsidP="00C81CB9">
            <w:pPr>
              <w:pStyle w:val="Default"/>
            </w:pPr>
            <w:r w:rsidRPr="00895C1D">
              <w:rPr>
                <w:b/>
                <w:bCs/>
              </w:rPr>
              <w:t>Задача</w:t>
            </w:r>
          </w:p>
        </w:tc>
        <w:tc>
          <w:tcPr>
            <w:tcW w:w="2210" w:type="dxa"/>
          </w:tcPr>
          <w:p w:rsidR="005B2104" w:rsidRPr="00895C1D" w:rsidRDefault="005B2104" w:rsidP="00C81CB9">
            <w:pPr>
              <w:pStyle w:val="Default"/>
            </w:pPr>
            <w:r w:rsidRPr="00895C1D">
              <w:rPr>
                <w:b/>
                <w:bCs/>
              </w:rPr>
              <w:t>Мероприятие</w:t>
            </w:r>
          </w:p>
        </w:tc>
        <w:tc>
          <w:tcPr>
            <w:tcW w:w="1481" w:type="dxa"/>
          </w:tcPr>
          <w:p w:rsidR="005B2104" w:rsidRPr="00895C1D" w:rsidRDefault="005B2104" w:rsidP="00C81CB9">
            <w:pPr>
              <w:pStyle w:val="Default"/>
            </w:pPr>
            <w:r w:rsidRPr="00895C1D">
              <w:rPr>
                <w:b/>
                <w:bCs/>
              </w:rPr>
              <w:t>Сроки реализации</w:t>
            </w:r>
          </w:p>
        </w:tc>
        <w:tc>
          <w:tcPr>
            <w:tcW w:w="2585" w:type="dxa"/>
          </w:tcPr>
          <w:p w:rsidR="005B2104" w:rsidRPr="00895C1D" w:rsidRDefault="005B2104" w:rsidP="009015B6">
            <w:pPr>
              <w:pStyle w:val="Default"/>
              <w:rPr>
                <w:b/>
                <w:bCs/>
              </w:rPr>
            </w:pPr>
            <w:r w:rsidRPr="00895C1D">
              <w:rPr>
                <w:b/>
                <w:bCs/>
              </w:rPr>
              <w:t>Показатели реализации</w:t>
            </w:r>
          </w:p>
          <w:p w:rsidR="005B2104" w:rsidRPr="00895C1D" w:rsidRDefault="005B2104" w:rsidP="009015B6">
            <w:pPr>
              <w:pStyle w:val="Default"/>
              <w:rPr>
                <w:b/>
                <w:bCs/>
              </w:rPr>
            </w:pPr>
          </w:p>
        </w:tc>
        <w:tc>
          <w:tcPr>
            <w:tcW w:w="1966" w:type="dxa"/>
          </w:tcPr>
          <w:p w:rsidR="005B2104" w:rsidRPr="00895C1D" w:rsidRDefault="005B2104" w:rsidP="009015B6">
            <w:pPr>
              <w:pStyle w:val="Default"/>
              <w:rPr>
                <w:b/>
                <w:bCs/>
              </w:rPr>
            </w:pPr>
            <w:r w:rsidRPr="00895C1D">
              <w:rPr>
                <w:b/>
                <w:bCs/>
              </w:rPr>
              <w:t>Ответственные</w:t>
            </w:r>
          </w:p>
        </w:tc>
        <w:tc>
          <w:tcPr>
            <w:tcW w:w="1168" w:type="dxa"/>
          </w:tcPr>
          <w:p w:rsidR="005B2104" w:rsidRPr="00895C1D" w:rsidRDefault="005B2104" w:rsidP="009015B6">
            <w:pPr>
              <w:pStyle w:val="Default"/>
              <w:rPr>
                <w:b/>
                <w:bCs/>
              </w:rPr>
            </w:pPr>
            <w:r w:rsidRPr="00895C1D">
              <w:rPr>
                <w:b/>
                <w:bCs/>
              </w:rPr>
              <w:t>Участники</w:t>
            </w:r>
          </w:p>
        </w:tc>
      </w:tr>
      <w:tr w:rsidR="005B2104" w:rsidRPr="00895C1D" w:rsidTr="00D44224">
        <w:tc>
          <w:tcPr>
            <w:tcW w:w="2088" w:type="dxa"/>
          </w:tcPr>
          <w:p w:rsidR="005B2104" w:rsidRPr="00895C1D" w:rsidRDefault="005B2104" w:rsidP="00C81CB9">
            <w:pPr>
              <w:pStyle w:val="Default"/>
            </w:pPr>
            <w:r w:rsidRPr="00895C1D">
              <w:rPr>
                <w:b/>
                <w:bCs/>
              </w:rPr>
              <w:t>Несформированность  внутришкольной  системы профессионального развития педагогов</w:t>
            </w:r>
          </w:p>
        </w:tc>
        <w:tc>
          <w:tcPr>
            <w:tcW w:w="2290" w:type="dxa"/>
          </w:tcPr>
          <w:p w:rsidR="005B2104" w:rsidRPr="00895C1D" w:rsidRDefault="005B2104" w:rsidP="00E9418F">
            <w:pPr>
              <w:pStyle w:val="c3c12"/>
              <w:spacing w:before="0" w:beforeAutospacing="0" w:after="0" w:afterAutospacing="0"/>
              <w:ind w:left="112"/>
              <w:rPr>
                <w:rStyle w:val="c2"/>
              </w:rPr>
            </w:pPr>
            <w:r w:rsidRPr="00895C1D">
              <w:t>1. Анализ рискового профиля с определением сильных и слабых сторон образовательной организации;</w:t>
            </w:r>
            <w:r w:rsidRPr="00895C1D">
              <w:rPr>
                <w:rStyle w:val="c2"/>
              </w:rPr>
              <w:t xml:space="preserve"> </w:t>
            </w:r>
          </w:p>
          <w:p w:rsidR="005B2104" w:rsidRPr="00895C1D" w:rsidRDefault="005B2104" w:rsidP="00E9418F">
            <w:pPr>
              <w:pStyle w:val="c3c12"/>
              <w:spacing w:before="0" w:beforeAutospacing="0" w:after="0" w:afterAutospacing="0"/>
              <w:ind w:left="112"/>
            </w:pPr>
            <w:r w:rsidRPr="00895C1D">
              <w:rPr>
                <w:rStyle w:val="c2"/>
              </w:rPr>
              <w:t xml:space="preserve">2. </w:t>
            </w:r>
            <w:r w:rsidRPr="00895C1D">
              <w:t>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p>
          <w:p w:rsidR="005B2104" w:rsidRPr="00895C1D" w:rsidRDefault="005B2104" w:rsidP="00E9418F">
            <w:pPr>
              <w:pStyle w:val="c3c12"/>
              <w:spacing w:before="0" w:beforeAutospacing="0" w:after="0" w:afterAutospacing="0"/>
              <w:ind w:left="112"/>
            </w:pPr>
            <w:r w:rsidRPr="00895C1D">
              <w:t>3. Конкретизация мер, мероприятий, способствующих повышению эффективности школьной системы профессионального развития педагогов и школьной методической службы.</w:t>
            </w:r>
          </w:p>
          <w:p w:rsidR="005B2104" w:rsidRPr="00895C1D" w:rsidRDefault="005B2104" w:rsidP="00E9418F">
            <w:pPr>
              <w:pStyle w:val="Default"/>
              <w:ind w:left="66"/>
              <w:jc w:val="both"/>
            </w:pPr>
          </w:p>
        </w:tc>
        <w:tc>
          <w:tcPr>
            <w:tcW w:w="2210" w:type="dxa"/>
          </w:tcPr>
          <w:p w:rsidR="005B2104" w:rsidRPr="00895C1D" w:rsidRDefault="005B2104" w:rsidP="00C81CB9">
            <w:pPr>
              <w:pStyle w:val="Default"/>
            </w:pPr>
            <w:r w:rsidRPr="00895C1D">
              <w:t>1. Всесторонний анализ результатов школы (РПШ, результаты контрольно-оценочных процедур, обсуждений, поиска сильных и слабых сторон)</w:t>
            </w:r>
          </w:p>
          <w:p w:rsidR="005B2104" w:rsidRPr="00895C1D" w:rsidRDefault="005B2104" w:rsidP="00C81CB9">
            <w:pPr>
              <w:pStyle w:val="Default"/>
            </w:pPr>
            <w:r w:rsidRPr="00895C1D">
              <w:t>2. Анализ эффективности реализации образовательной программы школы</w:t>
            </w:r>
          </w:p>
          <w:p w:rsidR="005B2104" w:rsidRPr="00895C1D" w:rsidRDefault="005B2104" w:rsidP="00895C1D">
            <w:r w:rsidRPr="00895C1D">
              <w:t>3. Проанализированы учительские и школьные практики</w:t>
            </w:r>
          </w:p>
          <w:p w:rsidR="005B2104" w:rsidRPr="00895C1D" w:rsidRDefault="005B2104" w:rsidP="00895C1D">
            <w:r w:rsidRPr="00895C1D">
              <w:t>Создана база рекомендаций как для всех учителей школы, так и содержащая индивидуальные советы</w:t>
            </w:r>
          </w:p>
          <w:p w:rsidR="005B2104" w:rsidRPr="00895C1D" w:rsidRDefault="005B2104" w:rsidP="00895C1D">
            <w:pPr>
              <w:pStyle w:val="Default"/>
            </w:pPr>
            <w:r w:rsidRPr="00895C1D">
              <w:t>Определены направления профессиональной подготовки</w:t>
            </w:r>
          </w:p>
          <w:p w:rsidR="005B2104" w:rsidRPr="00895C1D" w:rsidRDefault="005B2104" w:rsidP="00895C1D">
            <w:pPr>
              <w:pStyle w:val="Default"/>
            </w:pPr>
            <w:r w:rsidRPr="00895C1D">
              <w:t>4. Проанализирована локальная нормативная база</w:t>
            </w:r>
          </w:p>
          <w:p w:rsidR="005B2104" w:rsidRPr="00895C1D" w:rsidRDefault="005B2104" w:rsidP="00895C1D">
            <w:pPr>
              <w:pStyle w:val="Default"/>
            </w:pPr>
            <w:r w:rsidRPr="00895C1D">
              <w:t>5. Проведены мероприятия по внедрению новых технологий</w:t>
            </w:r>
          </w:p>
          <w:p w:rsidR="005B2104" w:rsidRPr="00895C1D" w:rsidRDefault="005B2104" w:rsidP="00895C1D">
            <w:pPr>
              <w:pStyle w:val="Default"/>
            </w:pPr>
            <w:r w:rsidRPr="00895C1D">
              <w:t>6. Мониторинг изменения практик</w:t>
            </w:r>
          </w:p>
        </w:tc>
        <w:tc>
          <w:tcPr>
            <w:tcW w:w="1481" w:type="dxa"/>
          </w:tcPr>
          <w:p w:rsidR="005B2104" w:rsidRPr="00895C1D" w:rsidRDefault="005B2104" w:rsidP="00C81CB9">
            <w:pPr>
              <w:pStyle w:val="Default"/>
            </w:pPr>
            <w:r w:rsidRPr="00895C1D">
              <w:t>01.01.2025-31.12.2025</w:t>
            </w:r>
          </w:p>
        </w:tc>
        <w:tc>
          <w:tcPr>
            <w:tcW w:w="2585" w:type="dxa"/>
          </w:tcPr>
          <w:p w:rsidR="005B2104" w:rsidRPr="00895C1D" w:rsidRDefault="005B2104" w:rsidP="00E70C45">
            <w:pPr>
              <w:pStyle w:val="Default"/>
            </w:pPr>
            <w:r w:rsidRPr="00895C1D">
              <w:t>1. Данные анализа интерпретированы, сильные и слабые стороны выявлены, отмечены в программе развития</w:t>
            </w:r>
          </w:p>
          <w:p w:rsidR="005B2104" w:rsidRPr="00895C1D" w:rsidRDefault="005B2104" w:rsidP="00E70C45">
            <w:pPr>
              <w:pStyle w:val="Default"/>
            </w:pPr>
            <w:r w:rsidRPr="00895C1D">
              <w:t>2. Определены потребности в корректировке программ, сформированы индивидуальные планы</w:t>
            </w:r>
          </w:p>
          <w:p w:rsidR="005B2104" w:rsidRPr="00895C1D" w:rsidRDefault="005B2104" w:rsidP="00895C1D">
            <w:r w:rsidRPr="00895C1D">
              <w:t xml:space="preserve">3. Цели каждого урока понятны учащимся </w:t>
            </w:r>
          </w:p>
          <w:p w:rsidR="005B2104" w:rsidRPr="00895C1D" w:rsidRDefault="005B2104" w:rsidP="00895C1D">
            <w:r w:rsidRPr="00895C1D">
              <w:t>Все учителя уделяют внимание развитию навыков самостоятельного обучения учащихся</w:t>
            </w:r>
          </w:p>
          <w:p w:rsidR="005B2104" w:rsidRPr="00895C1D" w:rsidRDefault="005B2104" w:rsidP="00895C1D">
            <w:r w:rsidRPr="00895C1D">
              <w:t>Учителя устанавливают связи между другими предметами и опытом обучающихся</w:t>
            </w:r>
          </w:p>
          <w:p w:rsidR="005B2104" w:rsidRPr="00895C1D" w:rsidRDefault="005B2104" w:rsidP="00895C1D">
            <w:r w:rsidRPr="00895C1D">
              <w:t xml:space="preserve">Учителя систематически сообщают обучающимся о их продвижении и развитии </w:t>
            </w:r>
          </w:p>
          <w:p w:rsidR="005B2104" w:rsidRPr="00895C1D" w:rsidRDefault="005B2104" w:rsidP="00895C1D">
            <w:r w:rsidRPr="00895C1D">
              <w:t>Учителя транслируют позитивные ожидания обучающимся</w:t>
            </w:r>
          </w:p>
          <w:p w:rsidR="005B2104" w:rsidRPr="00895C1D" w:rsidRDefault="005B2104" w:rsidP="00E70C45">
            <w:pPr>
              <w:pStyle w:val="Default"/>
            </w:pPr>
            <w:r w:rsidRPr="00895C1D">
              <w:t>4. Изменения внесены в ЛНА</w:t>
            </w:r>
          </w:p>
          <w:p w:rsidR="005B2104" w:rsidRPr="00895C1D" w:rsidRDefault="005B2104" w:rsidP="00895C1D">
            <w:r w:rsidRPr="00895C1D">
              <w:t>5. Учителя используют приёмы формирующего оценивания на каждом уроке</w:t>
            </w:r>
          </w:p>
          <w:p w:rsidR="005B2104" w:rsidRPr="00895C1D" w:rsidRDefault="005B2104" w:rsidP="00895C1D">
            <w:pPr>
              <w:pStyle w:val="Default"/>
            </w:pPr>
            <w:r w:rsidRPr="00895C1D">
              <w:t>В поурочных планах учителей учитываются особенности отдельных обучающихся</w:t>
            </w:r>
          </w:p>
          <w:p w:rsidR="005B2104" w:rsidRPr="00895C1D" w:rsidRDefault="005B2104" w:rsidP="00895C1D">
            <w:pPr>
              <w:pStyle w:val="Default"/>
            </w:pPr>
            <w:r w:rsidRPr="00895C1D">
              <w:t>6. Показатели п.3</w:t>
            </w:r>
          </w:p>
        </w:tc>
        <w:tc>
          <w:tcPr>
            <w:tcW w:w="1966" w:type="dxa"/>
          </w:tcPr>
          <w:p w:rsidR="005B2104" w:rsidRPr="00895C1D" w:rsidRDefault="005B2104" w:rsidP="00C81CB9">
            <w:pPr>
              <w:pStyle w:val="Default"/>
            </w:pPr>
            <w:r w:rsidRPr="00895C1D">
              <w:t>Заместитель директора по УР.</w:t>
            </w:r>
          </w:p>
          <w:p w:rsidR="005B2104" w:rsidRPr="00895C1D" w:rsidRDefault="005B2104" w:rsidP="00C81CB9">
            <w:pPr>
              <w:pStyle w:val="Default"/>
            </w:pPr>
            <w:r w:rsidRPr="00895C1D">
              <w:t>Учителя предметники, классные руководители</w:t>
            </w:r>
          </w:p>
        </w:tc>
        <w:tc>
          <w:tcPr>
            <w:tcW w:w="1168" w:type="dxa"/>
          </w:tcPr>
          <w:p w:rsidR="005B2104" w:rsidRPr="00895C1D" w:rsidRDefault="005B2104" w:rsidP="00C81CB9">
            <w:pPr>
              <w:pStyle w:val="Default"/>
            </w:pPr>
            <w:r w:rsidRPr="00895C1D">
              <w:t>Учащиеся</w:t>
            </w:r>
          </w:p>
        </w:tc>
      </w:tr>
      <w:tr w:rsidR="005B2104" w:rsidRPr="00895C1D" w:rsidTr="00D44224">
        <w:tc>
          <w:tcPr>
            <w:tcW w:w="2088" w:type="dxa"/>
          </w:tcPr>
          <w:p w:rsidR="005B2104" w:rsidRPr="00895C1D" w:rsidRDefault="005B2104" w:rsidP="00C81CB9">
            <w:pPr>
              <w:pStyle w:val="Default"/>
              <w:rPr>
                <w:b/>
                <w:bCs/>
              </w:rPr>
            </w:pPr>
            <w:r w:rsidRPr="00895C1D">
              <w:rPr>
                <w:b/>
                <w:bCs/>
              </w:rPr>
              <w:t>Низкое качество профессиональных коммуникаций между участниками образовательных отношений</w:t>
            </w:r>
          </w:p>
        </w:tc>
        <w:tc>
          <w:tcPr>
            <w:tcW w:w="2290" w:type="dxa"/>
          </w:tcPr>
          <w:p w:rsidR="005B2104" w:rsidRPr="00CD6B99" w:rsidRDefault="005B2104" w:rsidP="00D44224">
            <w:pPr>
              <w:pStyle w:val="c3c12"/>
              <w:spacing w:before="0" w:beforeAutospacing="0" w:after="0" w:afterAutospacing="0"/>
              <w:ind w:left="152"/>
              <w:rPr>
                <w:rStyle w:val="c2"/>
              </w:rPr>
            </w:pPr>
            <w:r>
              <w:t>1. Ан</w:t>
            </w:r>
            <w:r w:rsidRPr="00BF4B6F">
              <w:t>ализ рискового профиля с определением сильных и слабых сторон образовательной организации</w:t>
            </w:r>
            <w:r>
              <w:t>;</w:t>
            </w:r>
            <w:r w:rsidRPr="00CD6B99">
              <w:t>;</w:t>
            </w:r>
          </w:p>
          <w:p w:rsidR="005B2104" w:rsidRDefault="005B2104" w:rsidP="00D44224">
            <w:pPr>
              <w:pStyle w:val="c3c12"/>
              <w:spacing w:before="0" w:beforeAutospacing="0" w:after="0" w:afterAutospacing="0"/>
              <w:ind w:left="152"/>
              <w:rPr>
                <w:rStyle w:val="c2"/>
              </w:rPr>
            </w:pPr>
            <w:r>
              <w:t xml:space="preserve">2 </w:t>
            </w:r>
            <w:r w:rsidRPr="00BF4B6F">
              <w:t>Диагностика качества реализации учебного процесса; дополнительный опрос педагогов для конкретизации методических, педагогических и предметных дефицитов, потребностей</w:t>
            </w:r>
            <w:r w:rsidRPr="00CD6B99">
              <w:t>;</w:t>
            </w:r>
            <w:r w:rsidRPr="00CD6B99">
              <w:rPr>
                <w:rStyle w:val="c2"/>
              </w:rPr>
              <w:t xml:space="preserve"> </w:t>
            </w:r>
          </w:p>
          <w:p w:rsidR="005B2104" w:rsidRPr="00CD6B99" w:rsidRDefault="005B2104" w:rsidP="00D44224">
            <w:pPr>
              <w:pStyle w:val="c3c12"/>
              <w:spacing w:before="0" w:beforeAutospacing="0" w:after="0" w:afterAutospacing="0"/>
              <w:ind w:left="152"/>
              <w:rPr>
                <w:rStyle w:val="c2"/>
              </w:rPr>
            </w:pPr>
            <w:r>
              <w:rPr>
                <w:rStyle w:val="c2"/>
              </w:rPr>
              <w:t xml:space="preserve">3. </w:t>
            </w:r>
            <w:r w:rsidRPr="00BF4B6F">
              <w:t>Организация и проведение мероприятий, способствующих повышению качества взаимодействия участников образовательных отношений</w:t>
            </w:r>
          </w:p>
          <w:p w:rsidR="005B2104" w:rsidRPr="00895C1D" w:rsidRDefault="005B2104" w:rsidP="00895C1D">
            <w:pPr>
              <w:pStyle w:val="c3c12"/>
              <w:spacing w:before="0" w:beforeAutospacing="0" w:after="0" w:afterAutospacing="0"/>
              <w:ind w:left="142"/>
            </w:pPr>
          </w:p>
        </w:tc>
        <w:tc>
          <w:tcPr>
            <w:tcW w:w="2210" w:type="dxa"/>
          </w:tcPr>
          <w:p w:rsidR="005B2104" w:rsidRDefault="005B2104" w:rsidP="00D44224">
            <w:pPr>
              <w:pStyle w:val="Default"/>
              <w:rPr>
                <w:sz w:val="22"/>
                <w:szCs w:val="22"/>
              </w:rPr>
            </w:pPr>
            <w:r>
              <w:rPr>
                <w:sz w:val="22"/>
                <w:szCs w:val="22"/>
              </w:rPr>
              <w:t xml:space="preserve">1. </w:t>
            </w:r>
            <w:r w:rsidRPr="003525F8">
              <w:rPr>
                <w:sz w:val="22"/>
                <w:szCs w:val="22"/>
              </w:rPr>
              <w:t>Всесторонний анализ результатов школы (РПШ, результаты контрольно-оценочных процедур, обсуждений, поиска сильных и слабых сторон)</w:t>
            </w:r>
          </w:p>
          <w:p w:rsidR="005B2104" w:rsidRDefault="005B2104" w:rsidP="00D44224">
            <w:pPr>
              <w:pStyle w:val="Default"/>
              <w:rPr>
                <w:sz w:val="22"/>
                <w:szCs w:val="22"/>
              </w:rPr>
            </w:pPr>
            <w:r>
              <w:rPr>
                <w:sz w:val="22"/>
                <w:szCs w:val="22"/>
              </w:rPr>
              <w:t xml:space="preserve">2. </w:t>
            </w:r>
            <w:r w:rsidRPr="003525F8">
              <w:rPr>
                <w:sz w:val="22"/>
                <w:szCs w:val="22"/>
              </w:rPr>
              <w:t>Анализ эффективности реализации образовательной программы школы</w:t>
            </w:r>
          </w:p>
          <w:p w:rsidR="005B2104" w:rsidRPr="003525F8" w:rsidRDefault="005B2104" w:rsidP="00D44224">
            <w:r>
              <w:rPr>
                <w:sz w:val="22"/>
                <w:szCs w:val="22"/>
              </w:rPr>
              <w:t xml:space="preserve">3. </w:t>
            </w:r>
            <w:r w:rsidRPr="003525F8">
              <w:rPr>
                <w:sz w:val="22"/>
                <w:szCs w:val="22"/>
              </w:rPr>
              <w:t>Проанализированы учительские и школьные практики</w:t>
            </w:r>
          </w:p>
          <w:p w:rsidR="005B2104" w:rsidRPr="003525F8" w:rsidRDefault="005B2104" w:rsidP="00D44224">
            <w:r w:rsidRPr="003525F8">
              <w:rPr>
                <w:sz w:val="22"/>
                <w:szCs w:val="22"/>
              </w:rPr>
              <w:t>Создана база рекомендаций как для всех учителей школы, так и содержащая индивидуальные советы</w:t>
            </w:r>
          </w:p>
          <w:p w:rsidR="005B2104" w:rsidRPr="00895C1D" w:rsidRDefault="005B2104" w:rsidP="00D44224">
            <w:pPr>
              <w:pStyle w:val="Default"/>
            </w:pPr>
            <w:r>
              <w:t xml:space="preserve">4. </w:t>
            </w:r>
            <w:r w:rsidRPr="003525F8">
              <w:rPr>
                <w:sz w:val="22"/>
                <w:szCs w:val="22"/>
              </w:rPr>
              <w:t>Мониторинг изменения практик</w:t>
            </w:r>
          </w:p>
        </w:tc>
        <w:tc>
          <w:tcPr>
            <w:tcW w:w="1481" w:type="dxa"/>
          </w:tcPr>
          <w:p w:rsidR="005B2104" w:rsidRPr="00895C1D" w:rsidRDefault="005B2104" w:rsidP="00C81CB9">
            <w:pPr>
              <w:pStyle w:val="Default"/>
            </w:pPr>
            <w:r w:rsidRPr="00895C1D">
              <w:t>01.01.2025-31.12.2025</w:t>
            </w:r>
          </w:p>
        </w:tc>
        <w:tc>
          <w:tcPr>
            <w:tcW w:w="2585" w:type="dxa"/>
          </w:tcPr>
          <w:p w:rsidR="005B2104" w:rsidRDefault="005B2104" w:rsidP="00C81CB9">
            <w:pPr>
              <w:pStyle w:val="Default"/>
              <w:rPr>
                <w:sz w:val="22"/>
                <w:szCs w:val="22"/>
              </w:rPr>
            </w:pPr>
            <w:r>
              <w:t xml:space="preserve">1. </w:t>
            </w:r>
            <w:r w:rsidRPr="003525F8">
              <w:rPr>
                <w:sz w:val="22"/>
                <w:szCs w:val="22"/>
              </w:rPr>
              <w:t>Данные анализа интерпретированы, сильные и слабые стороны выявлены, отмечены в программе развития</w:t>
            </w:r>
          </w:p>
          <w:p w:rsidR="005B2104" w:rsidRDefault="005B2104" w:rsidP="00C81CB9">
            <w:pPr>
              <w:pStyle w:val="Default"/>
              <w:rPr>
                <w:sz w:val="22"/>
                <w:szCs w:val="22"/>
              </w:rPr>
            </w:pPr>
            <w:r>
              <w:rPr>
                <w:sz w:val="22"/>
                <w:szCs w:val="22"/>
              </w:rPr>
              <w:t xml:space="preserve">2. </w:t>
            </w:r>
            <w:r w:rsidRPr="003525F8">
              <w:rPr>
                <w:sz w:val="22"/>
                <w:szCs w:val="22"/>
              </w:rPr>
              <w:t>Определены потребности в корректировке программ, сформированы индивидуальные планы</w:t>
            </w:r>
          </w:p>
          <w:p w:rsidR="005B2104" w:rsidRPr="003525F8" w:rsidRDefault="005B2104" w:rsidP="00D44224">
            <w:r>
              <w:rPr>
                <w:sz w:val="22"/>
                <w:szCs w:val="22"/>
              </w:rPr>
              <w:t xml:space="preserve">3. </w:t>
            </w:r>
            <w:r w:rsidRPr="003525F8">
              <w:rPr>
                <w:sz w:val="22"/>
                <w:szCs w:val="22"/>
              </w:rPr>
              <w:t>Школа готовит подробные отчёты об обучении учащихся, ведутся личные дела с характеристиками обучающихся, содержащими описание особенностей их обучения</w:t>
            </w:r>
          </w:p>
          <w:p w:rsidR="005B2104" w:rsidRPr="003525F8" w:rsidRDefault="005B2104" w:rsidP="00D44224">
            <w:r w:rsidRPr="003525F8">
              <w:rPr>
                <w:sz w:val="22"/>
                <w:szCs w:val="22"/>
              </w:rPr>
              <w:t>Родители получают отчёты о процессе обучения школьников, которые готовит школа (не реже, чем раз в полгода)</w:t>
            </w:r>
          </w:p>
          <w:p w:rsidR="005B2104" w:rsidRPr="003525F8" w:rsidRDefault="005B2104" w:rsidP="00D44224">
            <w:r w:rsidRPr="003525F8">
              <w:rPr>
                <w:sz w:val="22"/>
                <w:szCs w:val="22"/>
              </w:rPr>
              <w:t>У учащихся есть возможность оценивать собственный прогресс и планировать следующие шаги самостоятельно</w:t>
            </w:r>
          </w:p>
          <w:p w:rsidR="005B2104" w:rsidRPr="00895C1D" w:rsidRDefault="005B2104" w:rsidP="00C81CB9">
            <w:pPr>
              <w:pStyle w:val="Default"/>
            </w:pPr>
            <w:r>
              <w:t xml:space="preserve">4. </w:t>
            </w:r>
            <w:r w:rsidRPr="003525F8">
              <w:rPr>
                <w:sz w:val="22"/>
                <w:szCs w:val="22"/>
              </w:rPr>
              <w:t>Показатели п.3</w:t>
            </w:r>
          </w:p>
        </w:tc>
        <w:tc>
          <w:tcPr>
            <w:tcW w:w="1966" w:type="dxa"/>
          </w:tcPr>
          <w:p w:rsidR="005B2104" w:rsidRPr="00895C1D" w:rsidRDefault="005B2104" w:rsidP="00C81CB9">
            <w:pPr>
              <w:pStyle w:val="Default"/>
            </w:pPr>
            <w:r w:rsidRPr="00895C1D">
              <w:t>Администрация школы, классные руководители</w:t>
            </w:r>
          </w:p>
        </w:tc>
        <w:tc>
          <w:tcPr>
            <w:tcW w:w="1168" w:type="dxa"/>
          </w:tcPr>
          <w:p w:rsidR="005B2104" w:rsidRPr="00895C1D" w:rsidRDefault="005B2104" w:rsidP="00C81CB9">
            <w:pPr>
              <w:pStyle w:val="Default"/>
            </w:pPr>
            <w:r w:rsidRPr="00895C1D">
              <w:t>Родители</w:t>
            </w:r>
          </w:p>
        </w:tc>
      </w:tr>
    </w:tbl>
    <w:p w:rsidR="005B2104" w:rsidRDefault="005B2104" w:rsidP="00C81CB9">
      <w:pPr>
        <w:pStyle w:val="Default"/>
        <w:rPr>
          <w:sz w:val="23"/>
          <w:szCs w:val="23"/>
        </w:rPr>
      </w:pPr>
    </w:p>
    <w:p w:rsidR="005B2104" w:rsidRDefault="005B2104" w:rsidP="00C81CB9">
      <w:pPr>
        <w:pStyle w:val="Default"/>
        <w:rPr>
          <w:sz w:val="23"/>
          <w:szCs w:val="23"/>
        </w:rPr>
      </w:pPr>
    </w:p>
    <w:p w:rsidR="005B2104" w:rsidRDefault="005B2104" w:rsidP="00C81CB9">
      <w:pPr>
        <w:pStyle w:val="Default"/>
        <w:rPr>
          <w:sz w:val="23"/>
          <w:szCs w:val="23"/>
        </w:rPr>
      </w:pPr>
    </w:p>
    <w:p w:rsidR="005B2104" w:rsidRPr="00E628B4" w:rsidRDefault="005B2104" w:rsidP="00E628B4">
      <w:pPr>
        <w:pStyle w:val="Default"/>
        <w:jc w:val="center"/>
        <w:rPr>
          <w:b/>
          <w:bCs/>
          <w:sz w:val="32"/>
          <w:szCs w:val="32"/>
        </w:rPr>
      </w:pPr>
      <w:r w:rsidRPr="00E628B4">
        <w:rPr>
          <w:b/>
          <w:bCs/>
          <w:sz w:val="32"/>
          <w:szCs w:val="32"/>
        </w:rPr>
        <w:t>Механизм реализации программы</w:t>
      </w:r>
    </w:p>
    <w:p w:rsidR="005B2104" w:rsidRPr="00E628B4" w:rsidRDefault="005B2104" w:rsidP="00E628B4">
      <w:pPr>
        <w:autoSpaceDE w:val="0"/>
        <w:autoSpaceDN w:val="0"/>
        <w:adjustRightInd w:val="0"/>
        <w:rPr>
          <w:rFonts w:ascii="Arial" w:hAnsi="Arial" w:cs="Arial"/>
          <w:color w:val="000000"/>
        </w:rPr>
      </w:pPr>
    </w:p>
    <w:p w:rsidR="005B2104" w:rsidRPr="00E628B4" w:rsidRDefault="005B2104" w:rsidP="00E628B4">
      <w:pPr>
        <w:autoSpaceDE w:val="0"/>
        <w:autoSpaceDN w:val="0"/>
        <w:adjustRightInd w:val="0"/>
        <w:rPr>
          <w:rFonts w:ascii="Arial" w:hAnsi="Arial" w:cs="Arial"/>
          <w:color w:val="000000"/>
          <w:sz w:val="28"/>
          <w:szCs w:val="28"/>
        </w:rPr>
      </w:pPr>
      <w:r w:rsidRPr="00E628B4">
        <w:rPr>
          <w:rFonts w:ascii="Arial" w:hAnsi="Arial" w:cs="Arial"/>
          <w:color w:val="000000"/>
          <w:sz w:val="28"/>
          <w:szCs w:val="28"/>
        </w:rPr>
        <w:t xml:space="preserve">• </w:t>
      </w:r>
      <w:r w:rsidRPr="00E628B4">
        <w:rPr>
          <w:color w:val="000000"/>
          <w:sz w:val="28"/>
          <w:szCs w:val="28"/>
        </w:rPr>
        <w:t xml:space="preserve">Механизмом реализации Программы развития школы являются составляющие ее </w:t>
      </w:r>
      <w:r>
        <w:rPr>
          <w:color w:val="000000"/>
          <w:sz w:val="28"/>
          <w:szCs w:val="28"/>
        </w:rPr>
        <w:t>направления</w:t>
      </w:r>
      <w:r w:rsidRPr="00E628B4">
        <w:rPr>
          <w:color w:val="000000"/>
          <w:sz w:val="28"/>
          <w:szCs w:val="28"/>
        </w:rPr>
        <w:t xml:space="preserve">. </w:t>
      </w:r>
    </w:p>
    <w:p w:rsidR="005B2104" w:rsidRPr="00E628B4" w:rsidRDefault="005B2104" w:rsidP="00E628B4">
      <w:pPr>
        <w:autoSpaceDE w:val="0"/>
        <w:autoSpaceDN w:val="0"/>
        <w:adjustRightInd w:val="0"/>
        <w:rPr>
          <w:rFonts w:ascii="Arial" w:hAnsi="Arial" w:cs="Arial"/>
          <w:color w:val="000000"/>
          <w:sz w:val="28"/>
          <w:szCs w:val="28"/>
        </w:rPr>
      </w:pPr>
    </w:p>
    <w:p w:rsidR="005B2104" w:rsidRPr="00E628B4" w:rsidRDefault="005B2104" w:rsidP="00E628B4">
      <w:pPr>
        <w:autoSpaceDE w:val="0"/>
        <w:autoSpaceDN w:val="0"/>
        <w:adjustRightInd w:val="0"/>
        <w:rPr>
          <w:rFonts w:ascii="Arial" w:hAnsi="Arial" w:cs="Arial"/>
          <w:color w:val="000000"/>
          <w:sz w:val="28"/>
          <w:szCs w:val="28"/>
        </w:rPr>
      </w:pPr>
      <w:r w:rsidRPr="00E628B4">
        <w:rPr>
          <w:rFonts w:ascii="Arial" w:hAnsi="Arial" w:cs="Arial"/>
          <w:color w:val="000000"/>
          <w:sz w:val="28"/>
          <w:szCs w:val="28"/>
        </w:rPr>
        <w:t xml:space="preserve">• </w:t>
      </w:r>
      <w:r w:rsidRPr="00E628B4">
        <w:rPr>
          <w:color w:val="000000"/>
          <w:sz w:val="28"/>
          <w:szCs w:val="28"/>
        </w:rPr>
        <w:t>Научно-методическое и организационное сопровождение реализации проектов программы будут осуществлять рабочие группы, созданные из числа администрации и педагогов, учащихся, родителей школы и представителей общественных организаций</w:t>
      </w:r>
      <w:r>
        <w:rPr>
          <w:color w:val="000000"/>
          <w:sz w:val="28"/>
          <w:szCs w:val="28"/>
        </w:rPr>
        <w:t xml:space="preserve"> села</w:t>
      </w:r>
      <w:r w:rsidRPr="00E628B4">
        <w:rPr>
          <w:color w:val="000000"/>
          <w:sz w:val="28"/>
          <w:szCs w:val="28"/>
        </w:rPr>
        <w:t xml:space="preserve">. </w:t>
      </w:r>
    </w:p>
    <w:p w:rsidR="005B2104" w:rsidRDefault="005B2104" w:rsidP="00E628B4">
      <w:pPr>
        <w:autoSpaceDE w:val="0"/>
        <w:autoSpaceDN w:val="0"/>
        <w:adjustRightInd w:val="0"/>
        <w:rPr>
          <w:rFonts w:ascii="Arial" w:hAnsi="Arial" w:cs="Arial"/>
          <w:color w:val="000000"/>
          <w:sz w:val="28"/>
          <w:szCs w:val="28"/>
        </w:rPr>
      </w:pPr>
    </w:p>
    <w:p w:rsidR="005B2104" w:rsidRPr="00E628B4" w:rsidRDefault="005B2104" w:rsidP="00E628B4">
      <w:pPr>
        <w:autoSpaceDE w:val="0"/>
        <w:autoSpaceDN w:val="0"/>
        <w:adjustRightInd w:val="0"/>
        <w:rPr>
          <w:rFonts w:ascii="Arial" w:hAnsi="Arial" w:cs="Arial"/>
          <w:color w:val="000000"/>
          <w:sz w:val="28"/>
          <w:szCs w:val="28"/>
        </w:rPr>
      </w:pPr>
      <w:r w:rsidRPr="00E628B4">
        <w:rPr>
          <w:rFonts w:ascii="Arial" w:hAnsi="Arial" w:cs="Arial"/>
          <w:color w:val="000000"/>
          <w:sz w:val="28"/>
          <w:szCs w:val="28"/>
        </w:rPr>
        <w:t xml:space="preserve">• </w:t>
      </w:r>
      <w:r w:rsidRPr="00E628B4">
        <w:rPr>
          <w:color w:val="000000"/>
          <w:sz w:val="28"/>
          <w:szCs w:val="28"/>
        </w:rPr>
        <w:t xml:space="preserve">Разработанная в программе стратегия развития школы будет использована в качестве основы при постановке целей и задач при разработке годового плана, который будет включать мероприятия по реализации проектов. </w:t>
      </w:r>
    </w:p>
    <w:p w:rsidR="005B2104" w:rsidRPr="00E628B4" w:rsidRDefault="005B2104" w:rsidP="00E628B4">
      <w:pPr>
        <w:autoSpaceDE w:val="0"/>
        <w:autoSpaceDN w:val="0"/>
        <w:adjustRightInd w:val="0"/>
        <w:rPr>
          <w:rFonts w:ascii="Arial" w:hAnsi="Arial" w:cs="Arial"/>
          <w:color w:val="000000"/>
          <w:sz w:val="28"/>
          <w:szCs w:val="28"/>
        </w:rPr>
      </w:pPr>
    </w:p>
    <w:p w:rsidR="005B2104" w:rsidRPr="00E628B4" w:rsidRDefault="005B2104" w:rsidP="00E628B4">
      <w:pPr>
        <w:autoSpaceDE w:val="0"/>
        <w:autoSpaceDN w:val="0"/>
        <w:adjustRightInd w:val="0"/>
        <w:rPr>
          <w:rFonts w:ascii="Arial" w:hAnsi="Arial" w:cs="Arial"/>
          <w:color w:val="000000"/>
          <w:sz w:val="28"/>
          <w:szCs w:val="28"/>
        </w:rPr>
      </w:pPr>
      <w:r w:rsidRPr="00E628B4">
        <w:rPr>
          <w:rFonts w:ascii="Arial" w:hAnsi="Arial" w:cs="Arial"/>
          <w:color w:val="000000"/>
          <w:sz w:val="28"/>
          <w:szCs w:val="28"/>
        </w:rPr>
        <w:t xml:space="preserve">• </w:t>
      </w:r>
      <w:r w:rsidRPr="00E628B4">
        <w:rPr>
          <w:color w:val="000000"/>
          <w:sz w:val="28"/>
          <w:szCs w:val="28"/>
        </w:rPr>
        <w:t xml:space="preserve">Подведение итогов, обобщение достижений, выявление проблем и внесение корректировок в программу будет осуществляться ежегодно на итоговом педагогическом совете школы. </w:t>
      </w:r>
    </w:p>
    <w:p w:rsidR="005B2104" w:rsidRPr="00E628B4" w:rsidRDefault="005B2104" w:rsidP="00E628B4">
      <w:pPr>
        <w:autoSpaceDE w:val="0"/>
        <w:autoSpaceDN w:val="0"/>
        <w:adjustRightInd w:val="0"/>
        <w:rPr>
          <w:rFonts w:ascii="Arial" w:hAnsi="Arial" w:cs="Arial"/>
          <w:color w:val="000000"/>
          <w:sz w:val="28"/>
          <w:szCs w:val="28"/>
        </w:rPr>
      </w:pPr>
    </w:p>
    <w:p w:rsidR="005B2104" w:rsidRDefault="005B2104" w:rsidP="00C81CB9">
      <w:pPr>
        <w:pStyle w:val="Default"/>
        <w:rPr>
          <w:sz w:val="23"/>
          <w:szCs w:val="23"/>
        </w:rPr>
      </w:pPr>
    </w:p>
    <w:sectPr w:rsidR="005B2104" w:rsidSect="00E70C4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A303E9A"/>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C106F94"/>
    <w:multiLevelType w:val="multilevel"/>
    <w:tmpl w:val="92B22726"/>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36C5A6C"/>
    <w:multiLevelType w:val="hybridMultilevel"/>
    <w:tmpl w:val="903B8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DC0541"/>
    <w:multiLevelType w:val="multilevel"/>
    <w:tmpl w:val="8A00A1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73F6224"/>
    <w:multiLevelType w:val="hybridMultilevel"/>
    <w:tmpl w:val="7B3C1D0C"/>
    <w:lvl w:ilvl="0" w:tplc="F65819B8">
      <w:start w:val="1"/>
      <w:numFmt w:val="bullet"/>
      <w:lvlText w:val=""/>
      <w:lvlJc w:val="left"/>
      <w:pPr>
        <w:ind w:left="1980" w:hanging="360"/>
      </w:pPr>
      <w:rPr>
        <w:rFonts w:ascii="Symbol" w:hAnsi="Symbol" w:cs="Symbol"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cs="Wingdings" w:hint="default"/>
      </w:rPr>
    </w:lvl>
    <w:lvl w:ilvl="3" w:tplc="04190001">
      <w:start w:val="1"/>
      <w:numFmt w:val="bullet"/>
      <w:lvlText w:val=""/>
      <w:lvlJc w:val="left"/>
      <w:pPr>
        <w:ind w:left="4140" w:hanging="360"/>
      </w:pPr>
      <w:rPr>
        <w:rFonts w:ascii="Symbol" w:hAnsi="Symbol" w:cs="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cs="Wingdings" w:hint="default"/>
      </w:rPr>
    </w:lvl>
    <w:lvl w:ilvl="6" w:tplc="04190001">
      <w:start w:val="1"/>
      <w:numFmt w:val="bullet"/>
      <w:lvlText w:val=""/>
      <w:lvlJc w:val="left"/>
      <w:pPr>
        <w:ind w:left="6300" w:hanging="360"/>
      </w:pPr>
      <w:rPr>
        <w:rFonts w:ascii="Symbol" w:hAnsi="Symbol" w:cs="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cs="Wingdings" w:hint="default"/>
      </w:rPr>
    </w:lvl>
  </w:abstractNum>
  <w:abstractNum w:abstractNumId="5" w15:restartNumberingAfterBreak="0">
    <w:nsid w:val="4B3D356F"/>
    <w:multiLevelType w:val="hybridMultilevel"/>
    <w:tmpl w:val="306603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6CF0CDF"/>
    <w:multiLevelType w:val="multilevel"/>
    <w:tmpl w:val="CF28A9A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351546D"/>
    <w:multiLevelType w:val="hybridMultilevel"/>
    <w:tmpl w:val="38C06826"/>
    <w:lvl w:ilvl="0" w:tplc="F65819B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647245F7"/>
    <w:multiLevelType w:val="hybridMultilevel"/>
    <w:tmpl w:val="B3AE9B9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6CBB0390"/>
    <w:multiLevelType w:val="multilevel"/>
    <w:tmpl w:val="B9A0AC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7E6A7F01"/>
    <w:multiLevelType w:val="hybridMultilevel"/>
    <w:tmpl w:val="2A0EA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2"/>
  </w:num>
  <w:num w:numId="5">
    <w:abstractNumId w:val="4"/>
  </w:num>
  <w:num w:numId="6">
    <w:abstractNumId w:val="7"/>
  </w:num>
  <w:num w:numId="7">
    <w:abstractNumId w:val="5"/>
  </w:num>
  <w:num w:numId="8">
    <w:abstractNumId w:val="1"/>
  </w:num>
  <w:num w:numId="9">
    <w:abstractNumId w:val="3"/>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6B92"/>
    <w:rsid w:val="00030181"/>
    <w:rsid w:val="00033ED1"/>
    <w:rsid w:val="000E6A85"/>
    <w:rsid w:val="00101400"/>
    <w:rsid w:val="001019C7"/>
    <w:rsid w:val="00127371"/>
    <w:rsid w:val="00146619"/>
    <w:rsid w:val="001B5646"/>
    <w:rsid w:val="001C332A"/>
    <w:rsid w:val="001E33A6"/>
    <w:rsid w:val="001E3BC0"/>
    <w:rsid w:val="00211775"/>
    <w:rsid w:val="00277C57"/>
    <w:rsid w:val="0028409E"/>
    <w:rsid w:val="003436C5"/>
    <w:rsid w:val="003525F8"/>
    <w:rsid w:val="00451FB0"/>
    <w:rsid w:val="0048032B"/>
    <w:rsid w:val="004C1216"/>
    <w:rsid w:val="004E78B9"/>
    <w:rsid w:val="004E7BEF"/>
    <w:rsid w:val="005B2104"/>
    <w:rsid w:val="006546E7"/>
    <w:rsid w:val="006A4A58"/>
    <w:rsid w:val="00711C67"/>
    <w:rsid w:val="00722E75"/>
    <w:rsid w:val="00732916"/>
    <w:rsid w:val="00741D5D"/>
    <w:rsid w:val="007C014E"/>
    <w:rsid w:val="007D0B4D"/>
    <w:rsid w:val="00884785"/>
    <w:rsid w:val="00895C1D"/>
    <w:rsid w:val="00896B92"/>
    <w:rsid w:val="008B494D"/>
    <w:rsid w:val="008F5C47"/>
    <w:rsid w:val="009015B6"/>
    <w:rsid w:val="00A410E9"/>
    <w:rsid w:val="00A84F22"/>
    <w:rsid w:val="00AD0CF4"/>
    <w:rsid w:val="00B12ED1"/>
    <w:rsid w:val="00B40814"/>
    <w:rsid w:val="00B458B5"/>
    <w:rsid w:val="00BA7F81"/>
    <w:rsid w:val="00BB09AD"/>
    <w:rsid w:val="00BF4B6F"/>
    <w:rsid w:val="00BF72B4"/>
    <w:rsid w:val="00C17FB0"/>
    <w:rsid w:val="00C81CB9"/>
    <w:rsid w:val="00CD6B99"/>
    <w:rsid w:val="00D1790D"/>
    <w:rsid w:val="00D44224"/>
    <w:rsid w:val="00D6415F"/>
    <w:rsid w:val="00DC6BF7"/>
    <w:rsid w:val="00DE34EA"/>
    <w:rsid w:val="00E253CF"/>
    <w:rsid w:val="00E628B4"/>
    <w:rsid w:val="00E70C45"/>
    <w:rsid w:val="00E913B8"/>
    <w:rsid w:val="00E9418F"/>
    <w:rsid w:val="00EB0E72"/>
    <w:rsid w:val="00EB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F7274B-7415-43DB-B912-C9C6045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B92"/>
    <w:rPr>
      <w:sz w:val="24"/>
      <w:szCs w:val="24"/>
    </w:rPr>
  </w:style>
  <w:style w:type="paragraph" w:styleId="4">
    <w:name w:val="heading 4"/>
    <w:basedOn w:val="a"/>
    <w:next w:val="a"/>
    <w:link w:val="40"/>
    <w:uiPriority w:val="99"/>
    <w:qFormat/>
    <w:locked/>
    <w:rsid w:val="00DE34EA"/>
    <w:pPr>
      <w:keepNext/>
      <w:outlineLvl w:val="3"/>
    </w:pPr>
    <w:rPr>
      <w:rFonts w:ascii="Courier New" w:hAnsi="Courier New" w:cs="Courier New"/>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DE34EA"/>
    <w:rPr>
      <w:rFonts w:ascii="Courier New" w:hAnsi="Courier New" w:cs="Courier New"/>
      <w:sz w:val="24"/>
      <w:szCs w:val="24"/>
      <w:u w:val="single"/>
      <w:lang w:val="ru-RU"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6B92"/>
    <w:pPr>
      <w:widowControl w:val="0"/>
      <w:autoSpaceDE w:val="0"/>
      <w:autoSpaceDN w:val="0"/>
      <w:adjustRightInd w:val="0"/>
      <w:spacing w:before="100" w:beforeAutospacing="1" w:after="100" w:afterAutospacing="1"/>
    </w:pPr>
    <w:rPr>
      <w:rFonts w:ascii="Tahoma" w:hAnsi="Tahoma" w:cs="Tahoma"/>
      <w:sz w:val="20"/>
      <w:szCs w:val="20"/>
      <w:lang w:val="en-US" w:eastAsia="en-US"/>
    </w:rPr>
  </w:style>
  <w:style w:type="paragraph" w:customStyle="1" w:styleId="a4">
    <w:name w:val="Основной"/>
    <w:basedOn w:val="a"/>
    <w:link w:val="a5"/>
    <w:uiPriority w:val="99"/>
    <w:rsid w:val="00896B92"/>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5">
    <w:name w:val="Основной Знак"/>
    <w:link w:val="a4"/>
    <w:uiPriority w:val="99"/>
    <w:locked/>
    <w:rsid w:val="00896B92"/>
    <w:rPr>
      <w:rFonts w:ascii="NewtonCSanPin" w:hAnsi="NewtonCSanPin" w:cs="NewtonCSanPin"/>
      <w:color w:val="000000"/>
      <w:sz w:val="21"/>
      <w:szCs w:val="21"/>
      <w:lang w:val="ru-RU" w:eastAsia="ru-RU"/>
    </w:rPr>
  </w:style>
  <w:style w:type="paragraph" w:customStyle="1" w:styleId="Default">
    <w:name w:val="Default"/>
    <w:uiPriority w:val="99"/>
    <w:rsid w:val="00C81CB9"/>
    <w:pPr>
      <w:autoSpaceDE w:val="0"/>
      <w:autoSpaceDN w:val="0"/>
      <w:adjustRightInd w:val="0"/>
    </w:pPr>
    <w:rPr>
      <w:color w:val="000000"/>
      <w:sz w:val="24"/>
      <w:szCs w:val="24"/>
    </w:rPr>
  </w:style>
  <w:style w:type="paragraph" w:styleId="2">
    <w:name w:val="List Bullet 2"/>
    <w:basedOn w:val="a"/>
    <w:autoRedefine/>
    <w:uiPriority w:val="99"/>
    <w:semiHidden/>
    <w:rsid w:val="00CD6B99"/>
    <w:pPr>
      <w:tabs>
        <w:tab w:val="left" w:pos="142"/>
        <w:tab w:val="left" w:pos="284"/>
      </w:tabs>
      <w:ind w:left="426" w:hanging="142"/>
      <w:jc w:val="both"/>
    </w:pPr>
  </w:style>
  <w:style w:type="character" w:customStyle="1" w:styleId="c2">
    <w:name w:val="c2"/>
    <w:basedOn w:val="a0"/>
    <w:uiPriority w:val="99"/>
    <w:rsid w:val="00CD6B99"/>
  </w:style>
  <w:style w:type="character" w:customStyle="1" w:styleId="c13">
    <w:name w:val="c13"/>
    <w:basedOn w:val="a0"/>
    <w:uiPriority w:val="99"/>
    <w:rsid w:val="00CD6B99"/>
  </w:style>
  <w:style w:type="paragraph" w:customStyle="1" w:styleId="c3c12">
    <w:name w:val="c3 c12"/>
    <w:basedOn w:val="a"/>
    <w:uiPriority w:val="99"/>
    <w:rsid w:val="00CD6B99"/>
    <w:pPr>
      <w:spacing w:before="100" w:beforeAutospacing="1" w:after="100" w:afterAutospacing="1"/>
    </w:pPr>
  </w:style>
  <w:style w:type="paragraph" w:styleId="a6">
    <w:name w:val="List Paragraph"/>
    <w:aliases w:val="Варианты ответов,Список нумерованный цифры,Абзац списка1,Абзац списка2,Абзац,Bullet List,FooterText,numbered,Table-Normal,RSHB_Table-Normal,Paragraphe de liste1,lp1,ПАРАГРАФ,SL_Абзац списка,Нумерованый список,СпБезКС"/>
    <w:basedOn w:val="a"/>
    <w:link w:val="a7"/>
    <w:uiPriority w:val="99"/>
    <w:qFormat/>
    <w:rsid w:val="007C014E"/>
    <w:pPr>
      <w:spacing w:after="160" w:line="259" w:lineRule="auto"/>
      <w:ind w:left="720"/>
    </w:pPr>
    <w:rPr>
      <w:rFonts w:ascii="Calibri" w:hAnsi="Calibri" w:cs="Calibri"/>
      <w:sz w:val="22"/>
      <w:szCs w:val="22"/>
      <w:lang w:eastAsia="en-US"/>
    </w:rPr>
  </w:style>
  <w:style w:type="table" w:styleId="a8">
    <w:name w:val="Table Grid"/>
    <w:basedOn w:val="a1"/>
    <w:uiPriority w:val="99"/>
    <w:rsid w:val="001466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Варианты ответов Знак,Список нумерованный цифры Знак,Абзац списка1 Знак,Абзац списка2 Знак,Абзац Знак,Bullet List Знак,FooterText Знак,numbered Знак,Table-Normal Знак,RSHB_Table-Normal Знак,Paragraphe de liste1 Знак,lp1 Знак"/>
    <w:basedOn w:val="a0"/>
    <w:link w:val="a6"/>
    <w:uiPriority w:val="99"/>
    <w:locked/>
    <w:rsid w:val="00DE34EA"/>
    <w:rPr>
      <w:rFonts w:ascii="Calibri" w:hAnsi="Calibri"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2065</Words>
  <Characters>11774</Characters>
  <Application>Microsoft Office Word</Application>
  <DocSecurity>0</DocSecurity>
  <Lines>98</Lines>
  <Paragraphs>27</Paragraphs>
  <ScaleCrop>false</ScaleCrop>
  <Company>no</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subject/>
  <dc:creator>Ирюкова</dc:creator>
  <cp:keywords/>
  <dc:description/>
  <cp:lastModifiedBy>Иван Ирюков</cp:lastModifiedBy>
  <cp:revision>6</cp:revision>
  <dcterms:created xsi:type="dcterms:W3CDTF">2024-12-18T14:25:00Z</dcterms:created>
  <dcterms:modified xsi:type="dcterms:W3CDTF">2025-01-12T07:37:00Z</dcterms:modified>
</cp:coreProperties>
</file>